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74CE3" w14:textId="03CE66C2" w:rsidR="00C303AA" w:rsidRPr="005E227D" w:rsidRDefault="00830F19" w:rsidP="00A05CF4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E227D">
        <w:rPr>
          <w:rFonts w:cstheme="minorHAnsi"/>
          <w:b/>
          <w:bCs/>
          <w:sz w:val="24"/>
          <w:szCs w:val="24"/>
        </w:rPr>
        <w:t xml:space="preserve">Odpowiedzi na pytania z dnia </w:t>
      </w:r>
      <w:r w:rsidR="005E227D" w:rsidRPr="005E227D">
        <w:rPr>
          <w:rFonts w:cstheme="minorHAnsi"/>
          <w:b/>
          <w:bCs/>
          <w:sz w:val="24"/>
          <w:szCs w:val="24"/>
        </w:rPr>
        <w:t>11</w:t>
      </w:r>
      <w:r w:rsidRPr="005E227D">
        <w:rPr>
          <w:rFonts w:cstheme="minorHAnsi"/>
          <w:b/>
          <w:bCs/>
          <w:sz w:val="24"/>
          <w:szCs w:val="24"/>
        </w:rPr>
        <w:t>.08.2026r.</w:t>
      </w:r>
    </w:p>
    <w:p w14:paraId="772FECCC" w14:textId="77777777" w:rsidR="00830F19" w:rsidRPr="005E227D" w:rsidRDefault="00830F19" w:rsidP="00A05CF4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p w14:paraId="79EE3665" w14:textId="260E2E02" w:rsidR="00830F19" w:rsidRPr="005E227D" w:rsidRDefault="00830F19" w:rsidP="00A05CF4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5E227D">
        <w:rPr>
          <w:rFonts w:cstheme="minorHAnsi"/>
          <w:b/>
          <w:bCs/>
          <w:sz w:val="24"/>
          <w:szCs w:val="24"/>
        </w:rPr>
        <w:t>Dotyczy postępowania: TBS/01/2026</w:t>
      </w:r>
    </w:p>
    <w:p w14:paraId="5B1D8338" w14:textId="77777777" w:rsidR="00AD6D92" w:rsidRPr="005E227D" w:rsidRDefault="00AD6D92" w:rsidP="00A05CF4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6ED9DF8E" w14:textId="6727C6C7" w:rsidR="005E227D" w:rsidRP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1.</w:t>
      </w:r>
      <w:r w:rsidRPr="005E227D">
        <w:rPr>
          <w:rFonts w:cstheme="minorHAnsi"/>
          <w:sz w:val="24"/>
          <w:szCs w:val="24"/>
        </w:rPr>
        <w:t xml:space="preserve">Czy </w:t>
      </w:r>
      <w:r w:rsidRPr="005E227D">
        <w:rPr>
          <w:rFonts w:cstheme="minorHAnsi"/>
          <w:sz w:val="24"/>
          <w:szCs w:val="24"/>
        </w:rPr>
        <w:t>Zamawiający dopuści realizację budynków w technologii pełnej prefabrykacji żelbetowej, pod warunkiem zachowania parametrów funkcjonalnych, użytkowych, konstrukcyjnych, pożarowych itp. określonych w dokumentacji projektowej oraz SWZ?</w:t>
      </w:r>
    </w:p>
    <w:p w14:paraId="67C75663" w14:textId="4563253F" w:rsidR="005E227D" w:rsidRP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b/>
          <w:bCs/>
          <w:sz w:val="24"/>
          <w:szCs w:val="24"/>
        </w:rPr>
        <w:t>Odpowiedź:</w:t>
      </w:r>
      <w:r w:rsidRPr="005E227D">
        <w:rPr>
          <w:rFonts w:cstheme="minorHAnsi"/>
          <w:sz w:val="24"/>
          <w:szCs w:val="24"/>
        </w:rPr>
        <w:t xml:space="preserve"> Zamawiający nie przewiduję takiej możliwości. Obiekt należy wykonać zgodnie z załączoną dokumentacją projektową.</w:t>
      </w:r>
    </w:p>
    <w:p w14:paraId="37623C07" w14:textId="365AB461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2.Z uwagi na sezon urlopowy, co wiąże się z wydłużonym okresem składania ofert przez podwykonawców, a także z uwagi na konieczność szczegółowej analizy załączonej dokumentacji zwracamy się z prośbą o przesunięcie terminu składania ofert do 20.08.2026</w:t>
      </w:r>
    </w:p>
    <w:p w14:paraId="728B760F" w14:textId="2D8523F7" w:rsidR="005E227D" w:rsidRP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b/>
          <w:bCs/>
          <w:sz w:val="24"/>
          <w:szCs w:val="24"/>
        </w:rPr>
        <w:t>Odpowiedź:</w:t>
      </w:r>
      <w:r>
        <w:rPr>
          <w:rFonts w:cstheme="minorHAnsi"/>
          <w:sz w:val="24"/>
          <w:szCs w:val="24"/>
        </w:rPr>
        <w:t xml:space="preserve"> Zamawiający dokonał zmiany terminu składania i otwarcia ofert.</w:t>
      </w:r>
    </w:p>
    <w:p w14:paraId="4EA5B2AE" w14:textId="67C174F3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3.Prosimy o udostępnienie projektu budowlanego oraz wykonawczego (branża architektoniczna) wraz z częścią opisową</w:t>
      </w:r>
    </w:p>
    <w:p w14:paraId="225D6FA6" w14:textId="384F90E3" w:rsidR="005E227D" w:rsidRPr="005E227D" w:rsidRDefault="00102932" w:rsidP="005E227D">
      <w:pPr>
        <w:rPr>
          <w:rFonts w:cstheme="minorHAnsi"/>
          <w:sz w:val="24"/>
          <w:szCs w:val="24"/>
        </w:rPr>
      </w:pPr>
      <w:r w:rsidRPr="00102932">
        <w:rPr>
          <w:rFonts w:cstheme="minorHAnsi"/>
          <w:b/>
          <w:bCs/>
          <w:sz w:val="24"/>
          <w:szCs w:val="24"/>
        </w:rPr>
        <w:t>Odpowiedź:</w:t>
      </w:r>
      <w:r>
        <w:rPr>
          <w:rFonts w:cstheme="minorHAnsi"/>
          <w:sz w:val="24"/>
          <w:szCs w:val="24"/>
        </w:rPr>
        <w:t xml:space="preserve"> Udostępniono ( załącznik do odpowiedz na pytania)</w:t>
      </w:r>
    </w:p>
    <w:p w14:paraId="45C4AAC2" w14:textId="5F762264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4.Prosimy o informacje czy przedmiary należy traktować jako pomocnicze i można je dowolnie edytować</w:t>
      </w:r>
    </w:p>
    <w:p w14:paraId="206CA0AC" w14:textId="430542BE" w:rsidR="00102932" w:rsidRPr="00102932" w:rsidRDefault="00102932" w:rsidP="005E227D">
      <w:pPr>
        <w:rPr>
          <w:rFonts w:cstheme="minorHAnsi"/>
          <w:sz w:val="24"/>
          <w:szCs w:val="24"/>
        </w:rPr>
      </w:pPr>
      <w:r w:rsidRPr="00102932">
        <w:rPr>
          <w:rFonts w:cstheme="minorHAnsi"/>
          <w:b/>
          <w:bCs/>
          <w:sz w:val="24"/>
          <w:szCs w:val="24"/>
        </w:rPr>
        <w:t xml:space="preserve">Odpowiedź: </w:t>
      </w:r>
      <w:r w:rsidRPr="00102932">
        <w:rPr>
          <w:rFonts w:cstheme="minorHAnsi"/>
          <w:sz w:val="24"/>
          <w:szCs w:val="24"/>
        </w:rPr>
        <w:t xml:space="preserve">Przedmiary należy traktować jako pomocnicze. Podstawą wyceny jest </w:t>
      </w:r>
      <w:r>
        <w:rPr>
          <w:rFonts w:cstheme="minorHAnsi"/>
          <w:sz w:val="24"/>
          <w:szCs w:val="24"/>
        </w:rPr>
        <w:t>dokumentacja projektowa.</w:t>
      </w:r>
    </w:p>
    <w:p w14:paraId="24D79D62" w14:textId="576BCC28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5.</w:t>
      </w:r>
      <w:r w:rsidR="00102932">
        <w:rPr>
          <w:rFonts w:cstheme="minorHAnsi"/>
          <w:sz w:val="24"/>
          <w:szCs w:val="24"/>
        </w:rPr>
        <w:t xml:space="preserve"> </w:t>
      </w:r>
      <w:r w:rsidRPr="005E227D">
        <w:rPr>
          <w:rFonts w:cstheme="minorHAnsi"/>
          <w:sz w:val="24"/>
          <w:szCs w:val="24"/>
        </w:rPr>
        <w:t>Czy oferta ma zawierać wykonanie białego montażu? Jeżeli tak, to prosimy o specyfikację dotyczącą białego montażu</w:t>
      </w:r>
    </w:p>
    <w:p w14:paraId="2E7E616E" w14:textId="3CC31BEB" w:rsidR="00102932" w:rsidRPr="00102932" w:rsidRDefault="00102932" w:rsidP="005E227D">
      <w:pPr>
        <w:rPr>
          <w:rFonts w:cstheme="minorHAnsi"/>
          <w:b/>
          <w:bCs/>
          <w:sz w:val="24"/>
          <w:szCs w:val="24"/>
        </w:rPr>
      </w:pPr>
      <w:r w:rsidRPr="00102932">
        <w:rPr>
          <w:rFonts w:cstheme="minorHAnsi"/>
          <w:b/>
          <w:bCs/>
          <w:sz w:val="24"/>
          <w:szCs w:val="24"/>
        </w:rPr>
        <w:t xml:space="preserve">Odpowiedź: </w:t>
      </w:r>
      <w:r w:rsidR="00F55747" w:rsidRPr="00F55747">
        <w:rPr>
          <w:rFonts w:cstheme="minorHAnsi"/>
          <w:sz w:val="24"/>
          <w:szCs w:val="24"/>
        </w:rPr>
        <w:t xml:space="preserve">Biały montaż należy przewidzieć </w:t>
      </w:r>
      <w:r w:rsidR="00F55747" w:rsidRPr="00F55747">
        <w:rPr>
          <w:rFonts w:cstheme="minorHAnsi"/>
          <w:sz w:val="24"/>
          <w:szCs w:val="24"/>
          <w:u w:val="single"/>
        </w:rPr>
        <w:t>tylko</w:t>
      </w:r>
      <w:r w:rsidR="00F55747">
        <w:rPr>
          <w:rFonts w:cstheme="minorHAnsi"/>
          <w:sz w:val="24"/>
          <w:szCs w:val="24"/>
        </w:rPr>
        <w:t xml:space="preserve"> </w:t>
      </w:r>
      <w:r w:rsidR="00F55747" w:rsidRPr="00F55747">
        <w:rPr>
          <w:rFonts w:cstheme="minorHAnsi"/>
          <w:sz w:val="24"/>
          <w:szCs w:val="24"/>
        </w:rPr>
        <w:t xml:space="preserve">w pomieszczeniach ogólnodostępnych : pom. gospodarcze , kotłownia , pom. </w:t>
      </w:r>
      <w:r w:rsidR="00F55747" w:rsidRPr="00F55747">
        <w:rPr>
          <w:rFonts w:cstheme="minorHAnsi"/>
          <w:sz w:val="24"/>
          <w:szCs w:val="24"/>
        </w:rPr>
        <w:t>T</w:t>
      </w:r>
      <w:r w:rsidR="00F55747" w:rsidRPr="00F55747">
        <w:rPr>
          <w:rFonts w:cstheme="minorHAnsi"/>
          <w:sz w:val="24"/>
          <w:szCs w:val="24"/>
        </w:rPr>
        <w:t>echniczne</w:t>
      </w:r>
      <w:r w:rsidR="00F55747">
        <w:rPr>
          <w:rFonts w:cstheme="minorHAnsi"/>
          <w:sz w:val="24"/>
          <w:szCs w:val="24"/>
        </w:rPr>
        <w:t xml:space="preserve">. </w:t>
      </w:r>
    </w:p>
    <w:p w14:paraId="7EBD8852" w14:textId="2412E203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 xml:space="preserve">6.Zwracam się z prośbą do Zamawiającego o zamieszczenie opisu projektu architektonicznego – brak w dołączonej dokumentacji do postępowania </w:t>
      </w:r>
    </w:p>
    <w:p w14:paraId="451262A6" w14:textId="28F9F69D" w:rsidR="00F55747" w:rsidRPr="00F55747" w:rsidRDefault="00F55747" w:rsidP="005E227D">
      <w:pPr>
        <w:rPr>
          <w:rFonts w:cstheme="minorHAnsi"/>
          <w:b/>
          <w:bCs/>
          <w:sz w:val="24"/>
          <w:szCs w:val="24"/>
        </w:rPr>
      </w:pPr>
      <w:r w:rsidRPr="00F55747">
        <w:rPr>
          <w:rFonts w:cstheme="minorHAnsi"/>
          <w:b/>
          <w:bCs/>
          <w:sz w:val="24"/>
          <w:szCs w:val="24"/>
        </w:rPr>
        <w:t xml:space="preserve">Odpowiedź: </w:t>
      </w:r>
      <w:r w:rsidRPr="00F55747">
        <w:rPr>
          <w:rFonts w:cstheme="minorHAnsi"/>
          <w:sz w:val="24"/>
          <w:szCs w:val="24"/>
        </w:rPr>
        <w:t>Udostępniono ( załącznik do odpowiedz na pytania)</w:t>
      </w:r>
    </w:p>
    <w:p w14:paraId="6D192B07" w14:textId="36C0AEDF" w:rsidR="005E227D" w:rsidRDefault="00F55747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7. </w:t>
      </w:r>
      <w:r w:rsidR="005E227D" w:rsidRPr="005E227D">
        <w:rPr>
          <w:rFonts w:cstheme="minorHAnsi"/>
          <w:sz w:val="24"/>
          <w:szCs w:val="24"/>
        </w:rPr>
        <w:t xml:space="preserve">Proszę o potwierdzenie, że w zakres zamówienia nie wchodzi wykonanie systemu CCTV. </w:t>
      </w:r>
    </w:p>
    <w:p w14:paraId="36E9D1F8" w14:textId="13B50C1A" w:rsidR="00AF244C" w:rsidRPr="00AF244C" w:rsidRDefault="00AF244C" w:rsidP="005E227D">
      <w:pPr>
        <w:rPr>
          <w:rFonts w:cstheme="minorHAnsi"/>
          <w:b/>
          <w:bCs/>
          <w:sz w:val="24"/>
          <w:szCs w:val="24"/>
        </w:rPr>
      </w:pPr>
      <w:r w:rsidRPr="00AF244C">
        <w:rPr>
          <w:rFonts w:cstheme="minorHAnsi"/>
          <w:b/>
          <w:bCs/>
          <w:sz w:val="24"/>
          <w:szCs w:val="24"/>
        </w:rPr>
        <w:t xml:space="preserve">Odpowiedź: </w:t>
      </w:r>
      <w:r w:rsidRPr="00AF244C">
        <w:rPr>
          <w:rFonts w:cstheme="minorHAnsi"/>
          <w:sz w:val="24"/>
          <w:szCs w:val="24"/>
        </w:rPr>
        <w:t>System kamer CCTV nie wchodzi w zakres wyceny</w:t>
      </w:r>
    </w:p>
    <w:p w14:paraId="79948B73" w14:textId="13AAD4D5" w:rsidR="005E227D" w:rsidRDefault="00AF244C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5E227D" w:rsidRPr="005E227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5E227D" w:rsidRPr="005E227D">
        <w:rPr>
          <w:rFonts w:cstheme="minorHAnsi"/>
          <w:sz w:val="24"/>
          <w:szCs w:val="24"/>
        </w:rPr>
        <w:t xml:space="preserve">Proszę o udostepnienie PZT. </w:t>
      </w:r>
    </w:p>
    <w:p w14:paraId="5FFFD402" w14:textId="05DE1A82" w:rsidR="00AF244C" w:rsidRPr="005E227D" w:rsidRDefault="00AF244C" w:rsidP="005E227D">
      <w:pPr>
        <w:rPr>
          <w:rFonts w:cstheme="minorHAnsi"/>
          <w:sz w:val="24"/>
          <w:szCs w:val="24"/>
        </w:rPr>
      </w:pPr>
      <w:r w:rsidRPr="00AF244C">
        <w:rPr>
          <w:rFonts w:cstheme="minorHAnsi"/>
          <w:b/>
          <w:bCs/>
          <w:sz w:val="24"/>
          <w:szCs w:val="24"/>
        </w:rPr>
        <w:t>Odpowiedź:</w:t>
      </w:r>
      <w:r>
        <w:rPr>
          <w:rFonts w:cstheme="minorHAnsi"/>
          <w:sz w:val="24"/>
          <w:szCs w:val="24"/>
        </w:rPr>
        <w:t xml:space="preserve"> </w:t>
      </w:r>
      <w:r w:rsidRPr="00AF244C">
        <w:rPr>
          <w:rFonts w:cstheme="minorHAnsi"/>
          <w:sz w:val="24"/>
          <w:szCs w:val="24"/>
        </w:rPr>
        <w:t>Udostępniono ( załącznik do odpowiedz na pytania)</w:t>
      </w:r>
    </w:p>
    <w:p w14:paraId="5136A6CF" w14:textId="62785796" w:rsidR="005E227D" w:rsidRDefault="00AF244C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5E227D" w:rsidRPr="005E227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="005E227D" w:rsidRPr="005E227D">
        <w:rPr>
          <w:rFonts w:cstheme="minorHAnsi"/>
          <w:sz w:val="24"/>
          <w:szCs w:val="24"/>
        </w:rPr>
        <w:t>Proszę o potwierdzenie, że system oddymiania klatki schodowej nie jest objęty zakresem niniejszego postepowania przetargowego.</w:t>
      </w:r>
    </w:p>
    <w:p w14:paraId="4996C519" w14:textId="4290E5A2" w:rsidR="00AF244C" w:rsidRPr="00AF244C" w:rsidRDefault="00AF244C" w:rsidP="005E227D">
      <w:pPr>
        <w:rPr>
          <w:rFonts w:cstheme="minorHAnsi"/>
          <w:b/>
          <w:bCs/>
          <w:sz w:val="24"/>
          <w:szCs w:val="24"/>
        </w:rPr>
      </w:pPr>
      <w:r w:rsidRPr="00AF244C">
        <w:rPr>
          <w:rFonts w:cstheme="minorHAnsi"/>
          <w:b/>
          <w:bCs/>
          <w:sz w:val="24"/>
          <w:szCs w:val="24"/>
        </w:rPr>
        <w:lastRenderedPageBreak/>
        <w:t>Odpowiedź: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AF244C">
        <w:rPr>
          <w:rFonts w:cstheme="minorHAnsi"/>
          <w:sz w:val="24"/>
          <w:szCs w:val="24"/>
        </w:rPr>
        <w:t>Potwierdzamy  ( zgodnie z PB i PT ) brak konieczności wykonania oddymiania klatki schodowej ( droga ewakuacyjna z budynku jest mniejsza od  60 m )</w:t>
      </w:r>
    </w:p>
    <w:p w14:paraId="38AA307C" w14:textId="4BD588FD" w:rsidR="005E227D" w:rsidRDefault="00F62490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5E227D" w:rsidRPr="005E227D">
        <w:rPr>
          <w:rFonts w:cstheme="minorHAnsi"/>
          <w:sz w:val="24"/>
          <w:szCs w:val="24"/>
        </w:rPr>
        <w:t xml:space="preserve">.Zwracamy się z prośbą o udostępnienie opisu technicznego </w:t>
      </w:r>
      <w:r>
        <w:rPr>
          <w:rFonts w:cstheme="minorHAnsi"/>
          <w:sz w:val="24"/>
          <w:szCs w:val="24"/>
        </w:rPr>
        <w:t>–</w:t>
      </w:r>
      <w:r w:rsidR="005E227D" w:rsidRPr="005E227D">
        <w:rPr>
          <w:rFonts w:cstheme="minorHAnsi"/>
          <w:sz w:val="24"/>
          <w:szCs w:val="24"/>
        </w:rPr>
        <w:t xml:space="preserve"> architektura</w:t>
      </w:r>
    </w:p>
    <w:p w14:paraId="769C4679" w14:textId="46F1DB92" w:rsidR="00F62490" w:rsidRPr="00F62490" w:rsidRDefault="00F62490" w:rsidP="005E227D">
      <w:pPr>
        <w:rPr>
          <w:rFonts w:cstheme="minorHAnsi"/>
          <w:b/>
          <w:bCs/>
          <w:sz w:val="24"/>
          <w:szCs w:val="24"/>
        </w:rPr>
      </w:pPr>
      <w:r w:rsidRPr="00F62490">
        <w:rPr>
          <w:rFonts w:cstheme="minorHAnsi"/>
          <w:b/>
          <w:bCs/>
          <w:sz w:val="24"/>
          <w:szCs w:val="24"/>
        </w:rPr>
        <w:t xml:space="preserve">Odpowiedź: </w:t>
      </w:r>
      <w:r w:rsidRPr="00F62490">
        <w:rPr>
          <w:rFonts w:cstheme="minorHAnsi"/>
          <w:sz w:val="24"/>
          <w:szCs w:val="24"/>
        </w:rPr>
        <w:t>Udostępniono ( załącznik do odpowiedz na pytania)</w:t>
      </w:r>
    </w:p>
    <w:p w14:paraId="7412E45A" w14:textId="0F513601" w:rsidR="005E227D" w:rsidRDefault="00F62490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</w:t>
      </w:r>
      <w:r w:rsidR="005E227D" w:rsidRPr="005E227D">
        <w:rPr>
          <w:rFonts w:cstheme="minorHAnsi"/>
          <w:sz w:val="24"/>
          <w:szCs w:val="24"/>
        </w:rPr>
        <w:t>.Proszę podać parametry techniczne dźwigu - poz. 247 przedmiaru robót</w:t>
      </w:r>
    </w:p>
    <w:p w14:paraId="1F8C43CD" w14:textId="71AF797A" w:rsidR="00F62490" w:rsidRPr="00F62490" w:rsidRDefault="00F62490" w:rsidP="005E227D">
      <w:pPr>
        <w:rPr>
          <w:rFonts w:cstheme="minorHAnsi"/>
          <w:b/>
          <w:bCs/>
          <w:sz w:val="24"/>
          <w:szCs w:val="24"/>
        </w:rPr>
      </w:pPr>
      <w:r w:rsidRPr="00F62490">
        <w:rPr>
          <w:rFonts w:cstheme="minorHAnsi"/>
          <w:b/>
          <w:bCs/>
          <w:sz w:val="24"/>
          <w:szCs w:val="24"/>
        </w:rPr>
        <w:t xml:space="preserve">Odpowiedź: </w:t>
      </w:r>
      <w:r w:rsidRPr="00F62490">
        <w:rPr>
          <w:rFonts w:cstheme="minorHAnsi"/>
          <w:sz w:val="24"/>
          <w:szCs w:val="24"/>
        </w:rPr>
        <w:t>Załączono  parametry dźwigu</w:t>
      </w:r>
      <w:r>
        <w:rPr>
          <w:rFonts w:cstheme="minorHAnsi"/>
          <w:sz w:val="24"/>
          <w:szCs w:val="24"/>
        </w:rPr>
        <w:t>- specyfikacja dźwigu o nie gorszych parametrach niż przedstawiono.</w:t>
      </w:r>
    </w:p>
    <w:p w14:paraId="13CF52B3" w14:textId="4B97123D" w:rsidR="005E227D" w:rsidRPr="005E227D" w:rsidRDefault="0047667E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12</w:t>
      </w:r>
      <w:r w:rsidR="005E227D" w:rsidRPr="005E227D">
        <w:rPr>
          <w:rFonts w:cstheme="minorHAnsi"/>
          <w:sz w:val="24"/>
          <w:szCs w:val="24"/>
        </w:rPr>
        <w:t>.Prosimy o informację czy drzwi pokazane na rysunku „Rzut kotłowni” (fragment poniżej) wchodzą w zakres Zamówienia. Jeśli tak prosimy o określenie parametrów oraz uzupełnienie zestawienia.</w:t>
      </w:r>
    </w:p>
    <w:p w14:paraId="335217D1" w14:textId="77777777" w:rsidR="005E227D" w:rsidRPr="005E227D" w:rsidRDefault="005E227D" w:rsidP="005E227D">
      <w:pPr>
        <w:rPr>
          <w:rFonts w:cstheme="minorHAnsi"/>
          <w:sz w:val="24"/>
          <w:szCs w:val="24"/>
        </w:rPr>
      </w:pPr>
    </w:p>
    <w:p w14:paraId="38D6C024" w14:textId="77777777" w:rsidR="005E227D" w:rsidRPr="005E227D" w:rsidRDefault="005E227D" w:rsidP="005E227D">
      <w:pPr>
        <w:rPr>
          <w:rFonts w:cstheme="minorHAnsi"/>
          <w:sz w:val="24"/>
          <w:szCs w:val="24"/>
        </w:rPr>
      </w:pPr>
    </w:p>
    <w:p w14:paraId="0EACB9B9" w14:textId="77777777" w:rsidR="005E227D" w:rsidRPr="005E227D" w:rsidRDefault="005E227D" w:rsidP="005E227D">
      <w:pPr>
        <w:rPr>
          <w:rFonts w:cstheme="minorHAnsi"/>
          <w:sz w:val="24"/>
          <w:szCs w:val="24"/>
        </w:rPr>
      </w:pPr>
    </w:p>
    <w:p w14:paraId="13A45633" w14:textId="32D7E10E" w:rsidR="005E227D" w:rsidRP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 xml:space="preserve"> </w:t>
      </w:r>
      <w:r w:rsidRPr="005E227D">
        <w:rPr>
          <w:rFonts w:cstheme="minorHAnsi"/>
          <w:noProof/>
          <w:sz w:val="24"/>
          <w:szCs w:val="24"/>
        </w:rPr>
        <w:drawing>
          <wp:inline distT="0" distB="0" distL="0" distR="0" wp14:anchorId="1EE1B792" wp14:editId="544C1B94">
            <wp:extent cx="3867690" cy="2210108"/>
            <wp:effectExtent l="0" t="0" r="0" b="0"/>
            <wp:docPr id="584221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219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67690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BACB5" w14:textId="774B3C72" w:rsidR="005E227D" w:rsidRPr="005E227D" w:rsidRDefault="0047667E" w:rsidP="005E227D">
      <w:pPr>
        <w:rPr>
          <w:rFonts w:cstheme="minorHAnsi"/>
          <w:sz w:val="24"/>
          <w:szCs w:val="24"/>
        </w:rPr>
      </w:pPr>
      <w:r w:rsidRPr="0047667E">
        <w:rPr>
          <w:rFonts w:cstheme="minorHAnsi"/>
          <w:b/>
          <w:bCs/>
          <w:sz w:val="24"/>
          <w:szCs w:val="24"/>
        </w:rPr>
        <w:t>Odpowiedź:</w:t>
      </w:r>
      <w:r>
        <w:rPr>
          <w:rFonts w:cstheme="minorHAnsi"/>
          <w:sz w:val="24"/>
          <w:szCs w:val="24"/>
        </w:rPr>
        <w:t xml:space="preserve"> </w:t>
      </w:r>
      <w:r w:rsidRPr="0047667E">
        <w:rPr>
          <w:rFonts w:cstheme="minorHAnsi"/>
          <w:sz w:val="24"/>
          <w:szCs w:val="24"/>
        </w:rPr>
        <w:t>Przekazujemy  uzupełniony wykaz stolarki drzwiowej.  Drzwi ocieplane , stalowe jako wyjście na dach.</w:t>
      </w:r>
    </w:p>
    <w:p w14:paraId="636D6ED9" w14:textId="6102BE28" w:rsidR="005E227D" w:rsidRDefault="0047667E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13.</w:t>
      </w:r>
      <w:r w:rsidR="005E227D" w:rsidRPr="005E227D">
        <w:rPr>
          <w:rFonts w:cstheme="minorHAnsi"/>
          <w:sz w:val="24"/>
          <w:szCs w:val="24"/>
        </w:rPr>
        <w:t xml:space="preserve">Prosimy o wyjaśnienie rozbieżności dot. Okna O09. Wg zestawienia okno O09 na piętrze 4 jest oknem potrójnym, natomiast na rysunku elewacji północno-zachodniej jest pokazane jako okno podwójne. </w:t>
      </w:r>
    </w:p>
    <w:p w14:paraId="358119DC" w14:textId="09335C6B" w:rsidR="0047667E" w:rsidRPr="0047667E" w:rsidRDefault="0047667E" w:rsidP="005E227D">
      <w:pPr>
        <w:rPr>
          <w:rFonts w:cstheme="minorHAnsi"/>
          <w:b/>
          <w:bCs/>
          <w:sz w:val="24"/>
          <w:szCs w:val="24"/>
        </w:rPr>
      </w:pPr>
      <w:r w:rsidRPr="0047667E">
        <w:rPr>
          <w:rFonts w:cstheme="minorHAnsi"/>
          <w:b/>
          <w:bCs/>
          <w:sz w:val="24"/>
          <w:szCs w:val="24"/>
        </w:rPr>
        <w:t xml:space="preserve">Odpowiedź: </w:t>
      </w:r>
      <w:r w:rsidRPr="0047667E">
        <w:rPr>
          <w:rFonts w:cstheme="minorHAnsi"/>
          <w:sz w:val="24"/>
          <w:szCs w:val="24"/>
        </w:rPr>
        <w:t>Przekazujemy uzupełnione elewacje . Okno na ostatnim piętrze klatki schodowej wykonać jako okno trójdzielne</w:t>
      </w:r>
    </w:p>
    <w:p w14:paraId="78426587" w14:textId="4BB64033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1</w:t>
      </w:r>
      <w:r w:rsidR="0047667E">
        <w:rPr>
          <w:rFonts w:cstheme="minorHAnsi"/>
          <w:sz w:val="24"/>
          <w:szCs w:val="24"/>
        </w:rPr>
        <w:t>4.</w:t>
      </w:r>
      <w:r w:rsidRPr="005E227D">
        <w:rPr>
          <w:rFonts w:cstheme="minorHAnsi"/>
          <w:sz w:val="24"/>
          <w:szCs w:val="24"/>
        </w:rPr>
        <w:t>Prosimy o wyjaśnienie rozbieżności w ilości nawiewników. W przedmiarze poz. 143 ilość nawiewników to 27 szt., natomiast wg dokumentacji 36 szt.</w:t>
      </w:r>
    </w:p>
    <w:p w14:paraId="263DDF0F" w14:textId="77777777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W pozycji 144 ilość nawiewników to 17 szt. natomiast wg dokumentacji 21 szt. Prosimy o skorygowanie przedmiarów.</w:t>
      </w:r>
    </w:p>
    <w:p w14:paraId="60804970" w14:textId="316747A3" w:rsidR="0047667E" w:rsidRPr="005E227D" w:rsidRDefault="0047667E" w:rsidP="005E227D">
      <w:pPr>
        <w:rPr>
          <w:rFonts w:cstheme="minorHAnsi"/>
          <w:sz w:val="24"/>
          <w:szCs w:val="24"/>
        </w:rPr>
      </w:pPr>
      <w:r w:rsidRPr="0047667E">
        <w:rPr>
          <w:rFonts w:cstheme="minorHAnsi"/>
          <w:b/>
          <w:bCs/>
          <w:sz w:val="24"/>
          <w:szCs w:val="24"/>
        </w:rPr>
        <w:t>Odpowiedź:</w:t>
      </w:r>
      <w:r w:rsidRPr="0047667E">
        <w:rPr>
          <w:rFonts w:cstheme="minorHAnsi"/>
          <w:sz w:val="24"/>
          <w:szCs w:val="24"/>
        </w:rPr>
        <w:t xml:space="preserve"> Nawiewniki – przyjąć ilości zgodnie z dokumentacją projektową</w:t>
      </w:r>
    </w:p>
    <w:p w14:paraId="2EA31565" w14:textId="5A4AC685" w:rsidR="005E227D" w:rsidRDefault="0047667E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15. </w:t>
      </w:r>
      <w:r w:rsidR="005E227D" w:rsidRPr="005E227D">
        <w:rPr>
          <w:rFonts w:cstheme="minorHAnsi"/>
          <w:sz w:val="24"/>
          <w:szCs w:val="24"/>
        </w:rPr>
        <w:t xml:space="preserve">Prosimy o udostępnienie zestawienia balustrad lub podania parametrów dot. </w:t>
      </w:r>
      <w:r w:rsidRPr="005E227D">
        <w:rPr>
          <w:rFonts w:cstheme="minorHAnsi"/>
          <w:sz w:val="24"/>
          <w:szCs w:val="24"/>
        </w:rPr>
        <w:t>B</w:t>
      </w:r>
      <w:r w:rsidR="005E227D" w:rsidRPr="005E227D">
        <w:rPr>
          <w:rFonts w:cstheme="minorHAnsi"/>
          <w:sz w:val="24"/>
          <w:szCs w:val="24"/>
        </w:rPr>
        <w:t>alustrad</w:t>
      </w:r>
    </w:p>
    <w:p w14:paraId="1B54716C" w14:textId="1C611C0F" w:rsidR="0047667E" w:rsidRPr="0047667E" w:rsidRDefault="0047667E" w:rsidP="005E227D">
      <w:pPr>
        <w:rPr>
          <w:rFonts w:cstheme="minorHAnsi"/>
          <w:b/>
          <w:bCs/>
          <w:sz w:val="24"/>
          <w:szCs w:val="24"/>
        </w:rPr>
      </w:pPr>
      <w:r w:rsidRPr="0047667E">
        <w:rPr>
          <w:rFonts w:cstheme="minorHAnsi"/>
          <w:b/>
          <w:bCs/>
          <w:sz w:val="24"/>
          <w:szCs w:val="24"/>
        </w:rPr>
        <w:t xml:space="preserve">Odpowiedź: </w:t>
      </w:r>
      <w:r w:rsidRPr="0047667E">
        <w:rPr>
          <w:rFonts w:cstheme="minorHAnsi"/>
          <w:sz w:val="24"/>
          <w:szCs w:val="24"/>
        </w:rPr>
        <w:t>Balustrady szklone szkłem bezpiecznym , ze stali nierdzewnej o wysokości min. 1,1 m  , mocowanie  czołowo do podestów</w:t>
      </w:r>
    </w:p>
    <w:p w14:paraId="4178A074" w14:textId="77BCAED9" w:rsidR="005E227D" w:rsidRDefault="0047667E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16. </w:t>
      </w:r>
      <w:r w:rsidR="005E227D" w:rsidRPr="005E227D">
        <w:rPr>
          <w:rFonts w:cstheme="minorHAnsi"/>
          <w:sz w:val="24"/>
          <w:szCs w:val="24"/>
        </w:rPr>
        <w:t>Prosimy o informację z czego mają zostać wykonane przegrody balkonowe.</w:t>
      </w:r>
    </w:p>
    <w:p w14:paraId="5B3B5942" w14:textId="1CD985EE" w:rsidR="0047667E" w:rsidRPr="0047667E" w:rsidRDefault="0047667E" w:rsidP="005E227D">
      <w:pPr>
        <w:rPr>
          <w:rFonts w:cstheme="minorHAnsi"/>
          <w:sz w:val="24"/>
          <w:szCs w:val="24"/>
        </w:rPr>
      </w:pPr>
      <w:r w:rsidRPr="0047667E">
        <w:rPr>
          <w:rFonts w:cstheme="minorHAnsi"/>
          <w:b/>
          <w:bCs/>
          <w:sz w:val="24"/>
          <w:szCs w:val="24"/>
        </w:rPr>
        <w:t xml:space="preserve">Odpowiedź: </w:t>
      </w:r>
      <w:r w:rsidRPr="0047667E">
        <w:rPr>
          <w:rFonts w:cstheme="minorHAnsi"/>
          <w:sz w:val="24"/>
          <w:szCs w:val="24"/>
        </w:rPr>
        <w:t>Przegrody balkonowe należy wykonać zgodnie z par. 95a WT , materiał np.  firmy TRESPA</w:t>
      </w:r>
    </w:p>
    <w:p w14:paraId="4BB05709" w14:textId="4E4EECAA" w:rsidR="005E227D" w:rsidRDefault="0047667E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17.</w:t>
      </w:r>
      <w:r w:rsidR="005E227D" w:rsidRPr="005E227D">
        <w:rPr>
          <w:rFonts w:cstheme="minorHAnsi"/>
          <w:sz w:val="24"/>
          <w:szCs w:val="24"/>
        </w:rPr>
        <w:t>Prosimy o informację z czego mają zostać wykonane komórki lokatorskie – czy ścianki mają być systemowe ażurowe czy murowane.</w:t>
      </w:r>
    </w:p>
    <w:p w14:paraId="7E8F1B7D" w14:textId="0D633E43" w:rsidR="0047667E" w:rsidRPr="0047667E" w:rsidRDefault="0047667E" w:rsidP="005E227D">
      <w:pPr>
        <w:rPr>
          <w:rFonts w:cstheme="minorHAnsi"/>
          <w:b/>
          <w:bCs/>
          <w:sz w:val="24"/>
          <w:szCs w:val="24"/>
        </w:rPr>
      </w:pPr>
      <w:r w:rsidRPr="0047667E">
        <w:rPr>
          <w:rFonts w:cstheme="minorHAnsi"/>
          <w:b/>
          <w:bCs/>
          <w:sz w:val="24"/>
          <w:szCs w:val="24"/>
        </w:rPr>
        <w:t xml:space="preserve">Odpowiedź: </w:t>
      </w:r>
      <w:r w:rsidRPr="0047667E">
        <w:rPr>
          <w:rFonts w:cstheme="minorHAnsi"/>
          <w:sz w:val="24"/>
          <w:szCs w:val="24"/>
        </w:rPr>
        <w:t>W projekcie rozrysowano ścianki murowane pełne do wys. 2,2 m powyżej  ścianki ażurowe. Możliwe inne wykonanie przegród np. ze ścianek systemowych</w:t>
      </w:r>
    </w:p>
    <w:p w14:paraId="4707C664" w14:textId="78FC5D7F" w:rsidR="005E227D" w:rsidRDefault="0047667E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18.</w:t>
      </w:r>
      <w:r w:rsidR="005E227D" w:rsidRPr="005E227D">
        <w:rPr>
          <w:rFonts w:cstheme="minorHAnsi"/>
          <w:sz w:val="24"/>
          <w:szCs w:val="24"/>
        </w:rPr>
        <w:t>Prosimy o informację jaki rodzaj płytek, jakie wymiary, jakie parametry należy uwzględnić w korytarzach, w pomieszczeniach technicznych, na klatkach schodowych oraz na balkonach, ponieważ w przedmiarach  płytki uwzględnione są w pozycjach 210, 211(schody)</w:t>
      </w:r>
    </w:p>
    <w:p w14:paraId="2C8A8EF0" w14:textId="7589C1D9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b/>
          <w:bCs/>
          <w:sz w:val="24"/>
          <w:szCs w:val="24"/>
        </w:rPr>
        <w:t xml:space="preserve">Odpowiedź: </w:t>
      </w:r>
      <w:r w:rsidRPr="0047667E">
        <w:rPr>
          <w:rFonts w:cstheme="minorHAnsi"/>
          <w:sz w:val="24"/>
          <w:szCs w:val="24"/>
        </w:rPr>
        <w:t>Płytki ceramiczne</w:t>
      </w:r>
      <w:r>
        <w:rPr>
          <w:rFonts w:cstheme="minorHAnsi"/>
          <w:sz w:val="24"/>
          <w:szCs w:val="24"/>
        </w:rPr>
        <w:t xml:space="preserve"> o parametrach nie gorszych niż: </w:t>
      </w:r>
    </w:p>
    <w:p w14:paraId="5A9A6766" w14:textId="5814842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 xml:space="preserve">Płytki </w:t>
      </w:r>
      <w:proofErr w:type="spellStart"/>
      <w:r w:rsidRPr="0047667E">
        <w:rPr>
          <w:rFonts w:cstheme="minorHAnsi"/>
          <w:sz w:val="24"/>
          <w:szCs w:val="24"/>
        </w:rPr>
        <w:t>gresowe</w:t>
      </w:r>
      <w:proofErr w:type="spellEnd"/>
      <w:r w:rsidRPr="0047667E">
        <w:rPr>
          <w:rFonts w:cstheme="minorHAnsi"/>
          <w:sz w:val="24"/>
          <w:szCs w:val="24"/>
        </w:rPr>
        <w:t xml:space="preserve"> standard </w:t>
      </w:r>
      <w:r w:rsidR="002730AF">
        <w:rPr>
          <w:rFonts w:cstheme="minorHAnsi"/>
          <w:sz w:val="24"/>
          <w:szCs w:val="24"/>
        </w:rPr>
        <w:t xml:space="preserve">np.: </w:t>
      </w:r>
      <w:r w:rsidRPr="0047667E">
        <w:rPr>
          <w:rFonts w:cstheme="minorHAnsi"/>
          <w:sz w:val="24"/>
          <w:szCs w:val="24"/>
        </w:rPr>
        <w:t>CAESAR.</w:t>
      </w:r>
    </w:p>
    <w:p w14:paraId="707DA891" w14:textId="779C6A74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 xml:space="preserve">Kombinacja płytek </w:t>
      </w:r>
      <w:proofErr w:type="spellStart"/>
      <w:r w:rsidRPr="0047667E">
        <w:rPr>
          <w:rFonts w:cstheme="minorHAnsi"/>
          <w:sz w:val="24"/>
          <w:szCs w:val="24"/>
        </w:rPr>
        <w:t>gresowych</w:t>
      </w:r>
      <w:proofErr w:type="spellEnd"/>
      <w:r w:rsidRPr="0047667E">
        <w:rPr>
          <w:rFonts w:cstheme="minorHAnsi"/>
          <w:sz w:val="24"/>
          <w:szCs w:val="24"/>
        </w:rPr>
        <w:t xml:space="preserve"> standard </w:t>
      </w:r>
      <w:r w:rsidR="002730AF">
        <w:rPr>
          <w:rFonts w:cstheme="minorHAnsi"/>
          <w:sz w:val="24"/>
          <w:szCs w:val="24"/>
        </w:rPr>
        <w:t xml:space="preserve">np.: </w:t>
      </w:r>
      <w:r w:rsidRPr="0047667E">
        <w:rPr>
          <w:rFonts w:cstheme="minorHAnsi"/>
          <w:sz w:val="24"/>
          <w:szCs w:val="24"/>
        </w:rPr>
        <w:t xml:space="preserve">CAESAR </w:t>
      </w:r>
      <w:proofErr w:type="spellStart"/>
      <w:r w:rsidRPr="0047667E">
        <w:rPr>
          <w:rFonts w:cstheme="minorHAnsi"/>
          <w:sz w:val="24"/>
          <w:szCs w:val="24"/>
        </w:rPr>
        <w:t>Ambienti</w:t>
      </w:r>
      <w:proofErr w:type="spellEnd"/>
      <w:r w:rsidRPr="0047667E">
        <w:rPr>
          <w:rFonts w:cstheme="minorHAnsi"/>
          <w:sz w:val="24"/>
          <w:szCs w:val="24"/>
        </w:rPr>
        <w:t xml:space="preserve"> (Pierre de Cluny, Pietra </w:t>
      </w:r>
      <w:proofErr w:type="spellStart"/>
      <w:r w:rsidRPr="0047667E">
        <w:rPr>
          <w:rFonts w:cstheme="minorHAnsi"/>
          <w:sz w:val="24"/>
          <w:szCs w:val="24"/>
        </w:rPr>
        <w:t>Serena</w:t>
      </w:r>
      <w:proofErr w:type="spellEnd"/>
      <w:r w:rsidRPr="0047667E">
        <w:rPr>
          <w:rFonts w:cstheme="minorHAnsi"/>
          <w:sz w:val="24"/>
          <w:szCs w:val="24"/>
        </w:rPr>
        <w:t xml:space="preserve">, </w:t>
      </w:r>
      <w:proofErr w:type="spellStart"/>
      <w:r w:rsidRPr="0047667E">
        <w:rPr>
          <w:rFonts w:cstheme="minorHAnsi"/>
          <w:sz w:val="24"/>
          <w:szCs w:val="24"/>
        </w:rPr>
        <w:t>Courville</w:t>
      </w:r>
      <w:proofErr w:type="spellEnd"/>
      <w:r w:rsidRPr="0047667E">
        <w:rPr>
          <w:rFonts w:cstheme="minorHAnsi"/>
          <w:sz w:val="24"/>
          <w:szCs w:val="24"/>
        </w:rPr>
        <w:t xml:space="preserve">) w formacie  45,0x45,0 cm, GRES CAESAR </w:t>
      </w:r>
      <w:proofErr w:type="spellStart"/>
      <w:r w:rsidRPr="0047667E">
        <w:rPr>
          <w:rFonts w:cstheme="minorHAnsi"/>
          <w:sz w:val="24"/>
          <w:szCs w:val="24"/>
        </w:rPr>
        <w:t>Tinte</w:t>
      </w:r>
      <w:proofErr w:type="spellEnd"/>
      <w:r w:rsidRPr="0047667E">
        <w:rPr>
          <w:rFonts w:cstheme="minorHAnsi"/>
          <w:sz w:val="24"/>
          <w:szCs w:val="24"/>
        </w:rPr>
        <w:t xml:space="preserve"> </w:t>
      </w:r>
      <w:proofErr w:type="spellStart"/>
      <w:r w:rsidRPr="0047667E">
        <w:rPr>
          <w:rFonts w:cstheme="minorHAnsi"/>
          <w:sz w:val="24"/>
          <w:szCs w:val="24"/>
        </w:rPr>
        <w:t>Unite</w:t>
      </w:r>
      <w:proofErr w:type="spellEnd"/>
      <w:r w:rsidRPr="0047667E">
        <w:rPr>
          <w:rFonts w:cstheme="minorHAnsi"/>
          <w:sz w:val="24"/>
          <w:szCs w:val="24"/>
        </w:rPr>
        <w:t xml:space="preserve"> White i Gray 30x30 cm, płytki </w:t>
      </w:r>
      <w:proofErr w:type="spellStart"/>
      <w:r w:rsidRPr="0047667E">
        <w:rPr>
          <w:rFonts w:cstheme="minorHAnsi"/>
          <w:sz w:val="24"/>
          <w:szCs w:val="24"/>
        </w:rPr>
        <w:t>gresowe</w:t>
      </w:r>
      <w:proofErr w:type="spellEnd"/>
      <w:r w:rsidRPr="0047667E">
        <w:rPr>
          <w:rFonts w:cstheme="minorHAnsi"/>
          <w:sz w:val="24"/>
          <w:szCs w:val="24"/>
        </w:rPr>
        <w:t xml:space="preserve"> CAESAR </w:t>
      </w:r>
      <w:proofErr w:type="spellStart"/>
      <w:r w:rsidRPr="0047667E">
        <w:rPr>
          <w:rFonts w:cstheme="minorHAnsi"/>
          <w:sz w:val="24"/>
          <w:szCs w:val="24"/>
        </w:rPr>
        <w:t>Ambienti</w:t>
      </w:r>
      <w:proofErr w:type="spellEnd"/>
      <w:r w:rsidRPr="0047667E">
        <w:rPr>
          <w:rFonts w:cstheme="minorHAnsi"/>
          <w:sz w:val="24"/>
          <w:szCs w:val="24"/>
        </w:rPr>
        <w:t xml:space="preserve"> </w:t>
      </w:r>
      <w:proofErr w:type="spellStart"/>
      <w:r w:rsidRPr="0047667E">
        <w:rPr>
          <w:rFonts w:cstheme="minorHAnsi"/>
          <w:sz w:val="24"/>
          <w:szCs w:val="24"/>
        </w:rPr>
        <w:t>Courville</w:t>
      </w:r>
      <w:proofErr w:type="spellEnd"/>
      <w:r w:rsidRPr="0047667E">
        <w:rPr>
          <w:rFonts w:cstheme="minorHAnsi"/>
          <w:sz w:val="24"/>
          <w:szCs w:val="24"/>
        </w:rPr>
        <w:t xml:space="preserve"> 30x30 cm wykończenie w tonie matowym naturalnym – </w:t>
      </w:r>
      <w:proofErr w:type="spellStart"/>
      <w:r w:rsidRPr="0047667E">
        <w:rPr>
          <w:rFonts w:cstheme="minorHAnsi"/>
          <w:sz w:val="24"/>
          <w:szCs w:val="24"/>
        </w:rPr>
        <w:t>kamieniopodobne</w:t>
      </w:r>
      <w:proofErr w:type="spellEnd"/>
      <w:r w:rsidRPr="0047667E">
        <w:rPr>
          <w:rFonts w:cstheme="minorHAnsi"/>
          <w:sz w:val="24"/>
          <w:szCs w:val="24"/>
        </w:rPr>
        <w:t>.</w:t>
      </w:r>
    </w:p>
    <w:p w14:paraId="1FB8ADD3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Parametry płytek</w:t>
      </w:r>
    </w:p>
    <w:p w14:paraId="0AF147E7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 xml:space="preserve">- antypoślizgowość klasy  R9-R11 </w:t>
      </w:r>
    </w:p>
    <w:p w14:paraId="656030FF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grubość 10 mm</w:t>
      </w:r>
    </w:p>
    <w:p w14:paraId="36449CCD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absorpcja wody 0,05%</w:t>
      </w:r>
    </w:p>
    <w:p w14:paraId="0140291C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wytrzymałość na zginanie 47N/mm2</w:t>
      </w:r>
    </w:p>
    <w:p w14:paraId="1575D956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odporność na ścieranie -140 mm3</w:t>
      </w:r>
    </w:p>
    <w:p w14:paraId="651F7AA1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podatność na wilgoć 0,1 mm/m</w:t>
      </w:r>
    </w:p>
    <w:p w14:paraId="03B05549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Odporne na działalność kwasów i zasad</w:t>
      </w:r>
    </w:p>
    <w:p w14:paraId="1EC484C6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Odporność na plamienie- dające się oczyścić</w:t>
      </w:r>
    </w:p>
    <w:p w14:paraId="74265CB2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 xml:space="preserve">- kolorystyka – </w:t>
      </w:r>
      <w:proofErr w:type="spellStart"/>
      <w:r w:rsidRPr="0047667E">
        <w:rPr>
          <w:rFonts w:cstheme="minorHAnsi"/>
          <w:sz w:val="24"/>
          <w:szCs w:val="24"/>
        </w:rPr>
        <w:t>beige</w:t>
      </w:r>
      <w:proofErr w:type="spellEnd"/>
      <w:r w:rsidRPr="0047667E">
        <w:rPr>
          <w:rFonts w:cstheme="minorHAnsi"/>
          <w:sz w:val="24"/>
          <w:szCs w:val="24"/>
        </w:rPr>
        <w:t xml:space="preserve">, </w:t>
      </w:r>
      <w:proofErr w:type="spellStart"/>
      <w:r w:rsidRPr="0047667E">
        <w:rPr>
          <w:rFonts w:cstheme="minorHAnsi"/>
          <w:sz w:val="24"/>
          <w:szCs w:val="24"/>
        </w:rPr>
        <w:t>brown</w:t>
      </w:r>
      <w:proofErr w:type="spellEnd"/>
      <w:r w:rsidRPr="0047667E">
        <w:rPr>
          <w:rFonts w:cstheme="minorHAnsi"/>
          <w:sz w:val="24"/>
          <w:szCs w:val="24"/>
        </w:rPr>
        <w:t xml:space="preserve">, </w:t>
      </w:r>
      <w:proofErr w:type="spellStart"/>
      <w:r w:rsidRPr="0047667E">
        <w:rPr>
          <w:rFonts w:cstheme="minorHAnsi"/>
          <w:sz w:val="24"/>
          <w:szCs w:val="24"/>
        </w:rPr>
        <w:t>grey</w:t>
      </w:r>
      <w:proofErr w:type="spellEnd"/>
      <w:r w:rsidRPr="0047667E">
        <w:rPr>
          <w:rFonts w:cstheme="minorHAnsi"/>
          <w:sz w:val="24"/>
          <w:szCs w:val="24"/>
        </w:rPr>
        <w:t xml:space="preserve"> i </w:t>
      </w:r>
      <w:proofErr w:type="spellStart"/>
      <w:r w:rsidRPr="0047667E">
        <w:rPr>
          <w:rFonts w:cstheme="minorHAnsi"/>
          <w:sz w:val="24"/>
          <w:szCs w:val="24"/>
        </w:rPr>
        <w:t>cream</w:t>
      </w:r>
      <w:proofErr w:type="spellEnd"/>
      <w:r w:rsidRPr="0047667E">
        <w:rPr>
          <w:rFonts w:cstheme="minorHAnsi"/>
          <w:sz w:val="24"/>
          <w:szCs w:val="24"/>
        </w:rPr>
        <w:t xml:space="preserve"> - wg proj. wnętrz</w:t>
      </w:r>
    </w:p>
    <w:p w14:paraId="7EBEFE6A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 xml:space="preserve">- rektyfikowane krawędzie </w:t>
      </w:r>
    </w:p>
    <w:p w14:paraId="00331C20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 stopnice z zabezpieczeniem antypoślizgowym</w:t>
      </w:r>
    </w:p>
    <w:p w14:paraId="43CAB597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</w:p>
    <w:p w14:paraId="52A54403" w14:textId="02090094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lastRenderedPageBreak/>
        <w:t xml:space="preserve">Płytki </w:t>
      </w:r>
      <w:proofErr w:type="spellStart"/>
      <w:r w:rsidRPr="0047667E">
        <w:rPr>
          <w:rFonts w:cstheme="minorHAnsi"/>
          <w:sz w:val="24"/>
          <w:szCs w:val="24"/>
        </w:rPr>
        <w:t>gresowe</w:t>
      </w:r>
      <w:proofErr w:type="spellEnd"/>
      <w:r w:rsidRPr="0047667E">
        <w:rPr>
          <w:rFonts w:cstheme="minorHAnsi"/>
          <w:sz w:val="24"/>
          <w:szCs w:val="24"/>
        </w:rPr>
        <w:t xml:space="preserve"> mrozoodporne, </w:t>
      </w:r>
      <w:proofErr w:type="spellStart"/>
      <w:r w:rsidRPr="0047667E">
        <w:rPr>
          <w:rFonts w:cstheme="minorHAnsi"/>
          <w:sz w:val="24"/>
          <w:szCs w:val="24"/>
        </w:rPr>
        <w:t>kwaso</w:t>
      </w:r>
      <w:proofErr w:type="spellEnd"/>
      <w:r w:rsidRPr="0047667E">
        <w:rPr>
          <w:rFonts w:cstheme="minorHAnsi"/>
          <w:sz w:val="24"/>
          <w:szCs w:val="24"/>
        </w:rPr>
        <w:t xml:space="preserve"> i ługoodporne, o antypoślizgowości klasy  R11 -</w:t>
      </w:r>
      <w:r w:rsidR="002730AF">
        <w:rPr>
          <w:rFonts w:cstheme="minorHAnsi"/>
          <w:sz w:val="24"/>
          <w:szCs w:val="24"/>
        </w:rPr>
        <w:t xml:space="preserve">np.: </w:t>
      </w:r>
      <w:r w:rsidRPr="0047667E">
        <w:rPr>
          <w:rFonts w:cstheme="minorHAnsi"/>
          <w:sz w:val="24"/>
          <w:szCs w:val="24"/>
        </w:rPr>
        <w:t xml:space="preserve"> Gold Art </w:t>
      </w:r>
      <w:proofErr w:type="spellStart"/>
      <w:r w:rsidRPr="0047667E">
        <w:rPr>
          <w:rFonts w:cstheme="minorHAnsi"/>
          <w:sz w:val="24"/>
          <w:szCs w:val="24"/>
        </w:rPr>
        <w:t>Living</w:t>
      </w:r>
      <w:proofErr w:type="spellEnd"/>
      <w:r w:rsidRPr="0047667E">
        <w:rPr>
          <w:rFonts w:cstheme="minorHAnsi"/>
          <w:sz w:val="24"/>
          <w:szCs w:val="24"/>
        </w:rPr>
        <w:t xml:space="preserve">, kolor </w:t>
      </w:r>
      <w:proofErr w:type="spellStart"/>
      <w:r w:rsidRPr="0047667E">
        <w:rPr>
          <w:rFonts w:cstheme="minorHAnsi"/>
          <w:sz w:val="24"/>
          <w:szCs w:val="24"/>
        </w:rPr>
        <w:t>beige</w:t>
      </w:r>
      <w:proofErr w:type="spellEnd"/>
      <w:r w:rsidRPr="0047667E">
        <w:rPr>
          <w:rFonts w:cstheme="minorHAnsi"/>
          <w:sz w:val="24"/>
          <w:szCs w:val="24"/>
        </w:rPr>
        <w:t xml:space="preserve"> i </w:t>
      </w:r>
      <w:proofErr w:type="spellStart"/>
      <w:r w:rsidRPr="0047667E">
        <w:rPr>
          <w:rFonts w:cstheme="minorHAnsi"/>
          <w:sz w:val="24"/>
          <w:szCs w:val="24"/>
        </w:rPr>
        <w:t>cream</w:t>
      </w:r>
      <w:proofErr w:type="spellEnd"/>
      <w:r w:rsidRPr="0047667E">
        <w:rPr>
          <w:rFonts w:cstheme="minorHAnsi"/>
          <w:sz w:val="24"/>
          <w:szCs w:val="24"/>
        </w:rPr>
        <w:t xml:space="preserve">, płytki z rektyfikowanymi krawędziami, kombinacja płytek </w:t>
      </w:r>
      <w:proofErr w:type="spellStart"/>
      <w:r w:rsidRPr="0047667E">
        <w:rPr>
          <w:rFonts w:cstheme="minorHAnsi"/>
          <w:sz w:val="24"/>
          <w:szCs w:val="24"/>
        </w:rPr>
        <w:t>gresowych</w:t>
      </w:r>
      <w:proofErr w:type="spellEnd"/>
      <w:r w:rsidRPr="0047667E">
        <w:rPr>
          <w:rFonts w:cstheme="minorHAnsi"/>
          <w:sz w:val="24"/>
          <w:szCs w:val="24"/>
        </w:rPr>
        <w:t xml:space="preserve"> Gold Art </w:t>
      </w:r>
      <w:proofErr w:type="spellStart"/>
      <w:r w:rsidRPr="0047667E">
        <w:rPr>
          <w:rFonts w:cstheme="minorHAnsi"/>
          <w:sz w:val="24"/>
          <w:szCs w:val="24"/>
        </w:rPr>
        <w:t>Living</w:t>
      </w:r>
      <w:proofErr w:type="spellEnd"/>
      <w:r w:rsidRPr="0047667E">
        <w:rPr>
          <w:rFonts w:cstheme="minorHAnsi"/>
          <w:sz w:val="24"/>
          <w:szCs w:val="24"/>
        </w:rPr>
        <w:t xml:space="preserve">, w formatach 60x60 cm oraz 45,5x45,5 cm i antypoślizgowości klasy od R9 do R11 – w zależności od strefy (R11 na pochylniach i schodach zewnętrznych), kolorystyka – </w:t>
      </w:r>
      <w:proofErr w:type="spellStart"/>
      <w:r w:rsidRPr="0047667E">
        <w:rPr>
          <w:rFonts w:cstheme="minorHAnsi"/>
          <w:sz w:val="24"/>
          <w:szCs w:val="24"/>
        </w:rPr>
        <w:t>beige</w:t>
      </w:r>
      <w:proofErr w:type="spellEnd"/>
      <w:r w:rsidRPr="0047667E">
        <w:rPr>
          <w:rFonts w:cstheme="minorHAnsi"/>
          <w:sz w:val="24"/>
          <w:szCs w:val="24"/>
        </w:rPr>
        <w:t xml:space="preserve">, </w:t>
      </w:r>
      <w:proofErr w:type="spellStart"/>
      <w:r w:rsidRPr="0047667E">
        <w:rPr>
          <w:rFonts w:cstheme="minorHAnsi"/>
          <w:sz w:val="24"/>
          <w:szCs w:val="24"/>
        </w:rPr>
        <w:t>brown</w:t>
      </w:r>
      <w:proofErr w:type="spellEnd"/>
      <w:r w:rsidRPr="0047667E">
        <w:rPr>
          <w:rFonts w:cstheme="minorHAnsi"/>
          <w:sz w:val="24"/>
          <w:szCs w:val="24"/>
        </w:rPr>
        <w:t xml:space="preserve">, </w:t>
      </w:r>
      <w:proofErr w:type="spellStart"/>
      <w:r w:rsidRPr="0047667E">
        <w:rPr>
          <w:rFonts w:cstheme="minorHAnsi"/>
          <w:sz w:val="24"/>
          <w:szCs w:val="24"/>
        </w:rPr>
        <w:t>grey</w:t>
      </w:r>
      <w:proofErr w:type="spellEnd"/>
      <w:r w:rsidRPr="0047667E">
        <w:rPr>
          <w:rFonts w:cstheme="minorHAnsi"/>
          <w:sz w:val="24"/>
          <w:szCs w:val="24"/>
        </w:rPr>
        <w:t xml:space="preserve"> i </w:t>
      </w:r>
      <w:proofErr w:type="spellStart"/>
      <w:r w:rsidRPr="0047667E">
        <w:rPr>
          <w:rFonts w:cstheme="minorHAnsi"/>
          <w:sz w:val="24"/>
          <w:szCs w:val="24"/>
        </w:rPr>
        <w:t>cream</w:t>
      </w:r>
      <w:proofErr w:type="spellEnd"/>
      <w:r w:rsidRPr="0047667E">
        <w:rPr>
          <w:rFonts w:cstheme="minorHAnsi"/>
          <w:sz w:val="24"/>
          <w:szCs w:val="24"/>
        </w:rPr>
        <w:t>, płytki z rektyfikowanymi krawędziami.</w:t>
      </w:r>
    </w:p>
    <w:p w14:paraId="292F0D5E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Płytki podłogowe terakotowe, ceramiczne  i gresy – właściwości:</w:t>
      </w:r>
    </w:p>
    <w:p w14:paraId="0D20A6AB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barwa: wg wzorca producenta,</w:t>
      </w:r>
    </w:p>
    <w:p w14:paraId="38A6A798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nasiąkliwość po wypaleniu nie mniej niż 2,5%,</w:t>
      </w:r>
    </w:p>
    <w:p w14:paraId="6C7831E8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 xml:space="preserve">wytrzymałość na zginanie nie mniejsza niż 25,0 </w:t>
      </w:r>
      <w:proofErr w:type="spellStart"/>
      <w:r w:rsidRPr="0047667E">
        <w:rPr>
          <w:rFonts w:cstheme="minorHAnsi"/>
          <w:sz w:val="24"/>
          <w:szCs w:val="24"/>
        </w:rPr>
        <w:t>MPa</w:t>
      </w:r>
      <w:proofErr w:type="spellEnd"/>
      <w:r w:rsidRPr="0047667E">
        <w:rPr>
          <w:rFonts w:cstheme="minorHAnsi"/>
          <w:sz w:val="24"/>
          <w:szCs w:val="24"/>
        </w:rPr>
        <w:t>,</w:t>
      </w:r>
    </w:p>
    <w:p w14:paraId="5A1F7A41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ścieralność nie więcej niż 1,5 mm, Gresy – V klasa ścieralności,</w:t>
      </w:r>
    </w:p>
    <w:p w14:paraId="04A1FBE3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mrozoodporność liczba cykli nie mniej niż 20,</w:t>
      </w:r>
    </w:p>
    <w:p w14:paraId="5548F8FF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kwasoodporność nie mniej niż 98%,</w:t>
      </w:r>
    </w:p>
    <w:p w14:paraId="6B853E0E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ługoodporność nie mniej niż 90 %,</w:t>
      </w:r>
    </w:p>
    <w:p w14:paraId="71AA7CBE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 xml:space="preserve">twardość wg skali </w:t>
      </w:r>
      <w:proofErr w:type="spellStart"/>
      <w:r w:rsidRPr="0047667E">
        <w:rPr>
          <w:rFonts w:cstheme="minorHAnsi"/>
          <w:sz w:val="24"/>
          <w:szCs w:val="24"/>
        </w:rPr>
        <w:t>Mahsa</w:t>
      </w:r>
      <w:proofErr w:type="spellEnd"/>
      <w:r w:rsidRPr="0047667E">
        <w:rPr>
          <w:rFonts w:cstheme="minorHAnsi"/>
          <w:sz w:val="24"/>
          <w:szCs w:val="24"/>
        </w:rPr>
        <w:t xml:space="preserve"> 8,</w:t>
      </w:r>
    </w:p>
    <w:p w14:paraId="34808753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na schodach i wejściach wykonane jako antypoślizgowe.</w:t>
      </w:r>
    </w:p>
    <w:p w14:paraId="41D45032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 xml:space="preserve">Płytki terakotowe i </w:t>
      </w:r>
      <w:proofErr w:type="spellStart"/>
      <w:r w:rsidRPr="0047667E">
        <w:rPr>
          <w:rFonts w:cstheme="minorHAnsi"/>
          <w:sz w:val="24"/>
          <w:szCs w:val="24"/>
        </w:rPr>
        <w:t>gresowe</w:t>
      </w:r>
      <w:proofErr w:type="spellEnd"/>
      <w:r w:rsidRPr="0047667E">
        <w:rPr>
          <w:rFonts w:cstheme="minorHAnsi"/>
          <w:sz w:val="24"/>
          <w:szCs w:val="24"/>
        </w:rPr>
        <w:t xml:space="preserve"> muszą być uzupełnione następującymi elementami:</w:t>
      </w:r>
    </w:p>
    <w:p w14:paraId="09156E3A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stopnice schodów,</w:t>
      </w:r>
    </w:p>
    <w:p w14:paraId="1632554E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listwy przypodłogowe,</w:t>
      </w:r>
    </w:p>
    <w:p w14:paraId="23FF4796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kątowniki, narożniki.</w:t>
      </w:r>
    </w:p>
    <w:p w14:paraId="136A0C74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Dopuszczalne odchyłki wymiarowe:</w:t>
      </w:r>
    </w:p>
    <w:p w14:paraId="666C7224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długość i szerokość: +/- 1,5 mm,</w:t>
      </w:r>
    </w:p>
    <w:p w14:paraId="6963AB2A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grubość : +/- 0,5 mm,</w:t>
      </w:r>
    </w:p>
    <w:p w14:paraId="2FAA4D2A" w14:textId="77777777" w:rsidR="0047667E" w:rsidRPr="0047667E" w:rsidRDefault="0047667E" w:rsidP="0047667E">
      <w:pPr>
        <w:rPr>
          <w:rFonts w:cstheme="minorHAnsi"/>
          <w:sz w:val="24"/>
          <w:szCs w:val="24"/>
        </w:rPr>
      </w:pPr>
      <w:r w:rsidRPr="0047667E">
        <w:rPr>
          <w:rFonts w:cstheme="minorHAnsi"/>
          <w:sz w:val="24"/>
          <w:szCs w:val="24"/>
        </w:rPr>
        <w:t>-</w:t>
      </w:r>
      <w:r w:rsidRPr="0047667E">
        <w:rPr>
          <w:rFonts w:cstheme="minorHAnsi"/>
          <w:sz w:val="24"/>
          <w:szCs w:val="24"/>
        </w:rPr>
        <w:tab/>
        <w:t>krzywizna: 1,0mm</w:t>
      </w:r>
    </w:p>
    <w:p w14:paraId="6556AF68" w14:textId="256100A0" w:rsidR="0047667E" w:rsidRPr="0047667E" w:rsidRDefault="0047667E" w:rsidP="005E227D">
      <w:pPr>
        <w:rPr>
          <w:rFonts w:cstheme="minorHAnsi"/>
          <w:b/>
          <w:bCs/>
          <w:sz w:val="24"/>
          <w:szCs w:val="24"/>
        </w:rPr>
      </w:pPr>
    </w:p>
    <w:p w14:paraId="1052C72B" w14:textId="57BB9470" w:rsidR="005E227D" w:rsidRDefault="002730AF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19. </w:t>
      </w:r>
      <w:r w:rsidR="005E227D" w:rsidRPr="005E227D">
        <w:rPr>
          <w:rFonts w:cstheme="minorHAnsi"/>
          <w:sz w:val="24"/>
          <w:szCs w:val="24"/>
        </w:rPr>
        <w:t>Prosimy o zaznaczenie na elewacji kolorystyki oraz wyszczególnienie materiałów elewacyjnych</w:t>
      </w:r>
    </w:p>
    <w:p w14:paraId="29926BA4" w14:textId="4EE461E5" w:rsidR="002730AF" w:rsidRPr="00FF406B" w:rsidRDefault="002730AF" w:rsidP="005E227D">
      <w:pPr>
        <w:rPr>
          <w:rFonts w:cstheme="minorHAnsi"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 xml:space="preserve">Odpowiedź: </w:t>
      </w:r>
      <w:r w:rsidR="00FF406B" w:rsidRPr="00FF406B">
        <w:rPr>
          <w:rFonts w:cstheme="minorHAnsi"/>
          <w:sz w:val="24"/>
          <w:szCs w:val="24"/>
        </w:rPr>
        <w:t>Kolorystyka wszystkich elewacji została pokazana na planszy rysunkowej nr A17 w projekcie technicznym</w:t>
      </w:r>
      <w:r w:rsidR="00FF406B">
        <w:rPr>
          <w:rFonts w:cstheme="minorHAnsi"/>
          <w:sz w:val="24"/>
          <w:szCs w:val="24"/>
        </w:rPr>
        <w:t>.</w:t>
      </w:r>
    </w:p>
    <w:p w14:paraId="52AF721E" w14:textId="49BEF91C" w:rsidR="005E227D" w:rsidRPr="005E227D" w:rsidRDefault="00FF406B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20.</w:t>
      </w:r>
      <w:r w:rsidR="005E227D" w:rsidRPr="005E227D">
        <w:rPr>
          <w:rFonts w:cstheme="minorHAnsi"/>
          <w:sz w:val="24"/>
          <w:szCs w:val="24"/>
        </w:rPr>
        <w:t>Prosimy o informację, czy w strefie wejściowej na parterze, gdzie występuje inny symbol docieplenia należy uwzględnić wełnę (rys. poniżej). Jeśli tak, prosimy o korektę przedmiarów</w:t>
      </w:r>
    </w:p>
    <w:p w14:paraId="7EB5C19D" w14:textId="77777777" w:rsidR="005E227D" w:rsidRPr="005E227D" w:rsidRDefault="005E227D" w:rsidP="005E227D">
      <w:pPr>
        <w:rPr>
          <w:rFonts w:cstheme="minorHAnsi"/>
          <w:sz w:val="24"/>
          <w:szCs w:val="24"/>
        </w:rPr>
      </w:pPr>
    </w:p>
    <w:p w14:paraId="102EB78C" w14:textId="74FB2761" w:rsidR="005E227D" w:rsidRP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6222AE5F" wp14:editId="67884F59">
            <wp:extent cx="2777924" cy="2089246"/>
            <wp:effectExtent l="0" t="0" r="3810" b="6350"/>
            <wp:docPr id="19207360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360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3549" cy="209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6FF7A" w14:textId="77777777" w:rsidR="005E227D" w:rsidRPr="005E227D" w:rsidRDefault="005E227D" w:rsidP="005E227D">
      <w:pPr>
        <w:rPr>
          <w:rFonts w:cstheme="minorHAnsi"/>
          <w:sz w:val="24"/>
          <w:szCs w:val="24"/>
        </w:rPr>
      </w:pPr>
    </w:p>
    <w:p w14:paraId="2FB9DD43" w14:textId="65279FFF" w:rsidR="005E227D" w:rsidRPr="00FF406B" w:rsidRDefault="00FF406B" w:rsidP="005E227D">
      <w:pPr>
        <w:rPr>
          <w:rFonts w:cstheme="minorHAnsi"/>
          <w:b/>
          <w:bCs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 xml:space="preserve">Odpowiedź: </w:t>
      </w:r>
      <w:r w:rsidRPr="00FF406B">
        <w:rPr>
          <w:rFonts w:cstheme="minorHAnsi"/>
          <w:sz w:val="24"/>
          <w:szCs w:val="24"/>
        </w:rPr>
        <w:t>Symbol docieplenia kolorem czerwonym oznacza przyjęcie materiału niepalnego np. wełny mineralnej</w:t>
      </w:r>
    </w:p>
    <w:p w14:paraId="086A308E" w14:textId="77777777" w:rsidR="005E227D" w:rsidRP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 xml:space="preserve"> </w:t>
      </w:r>
    </w:p>
    <w:p w14:paraId="6CD56990" w14:textId="4F89458B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2</w:t>
      </w:r>
      <w:r w:rsidR="00FF406B">
        <w:rPr>
          <w:rFonts w:cstheme="minorHAnsi"/>
          <w:sz w:val="24"/>
          <w:szCs w:val="24"/>
        </w:rPr>
        <w:t xml:space="preserve">1. </w:t>
      </w:r>
      <w:r w:rsidRPr="005E227D">
        <w:rPr>
          <w:rFonts w:cstheme="minorHAnsi"/>
          <w:sz w:val="24"/>
          <w:szCs w:val="24"/>
        </w:rPr>
        <w:t xml:space="preserve">Proszę o uzupełnienie dokumentacji projektowej o profil kanalizacji deszczowej. </w:t>
      </w:r>
    </w:p>
    <w:p w14:paraId="13BB7838" w14:textId="19FFC3C1" w:rsidR="00FF406B" w:rsidRPr="00FF406B" w:rsidRDefault="00FF406B" w:rsidP="005E227D">
      <w:pPr>
        <w:rPr>
          <w:rFonts w:cstheme="minorHAnsi"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 xml:space="preserve">Odpowiedź: </w:t>
      </w:r>
      <w:r w:rsidRPr="00FF406B">
        <w:rPr>
          <w:rFonts w:cstheme="minorHAnsi"/>
          <w:sz w:val="24"/>
          <w:szCs w:val="24"/>
        </w:rPr>
        <w:t>Profil jest  zamieszczony w  projekcie „ przyłącza WODA+KS+KD”</w:t>
      </w:r>
    </w:p>
    <w:p w14:paraId="523F9912" w14:textId="62BA4DB7" w:rsidR="005E227D" w:rsidRDefault="00FF406B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22. </w:t>
      </w:r>
      <w:r w:rsidR="005E227D" w:rsidRPr="005E227D">
        <w:rPr>
          <w:rFonts w:cstheme="minorHAnsi"/>
          <w:sz w:val="24"/>
          <w:szCs w:val="24"/>
        </w:rPr>
        <w:t xml:space="preserve">Proszę o uzupełnienie dokumentacji projektowej o profil kanalizacji sanitarnej. </w:t>
      </w:r>
    </w:p>
    <w:p w14:paraId="78741978" w14:textId="1C2C692A" w:rsidR="00FF406B" w:rsidRPr="005E227D" w:rsidRDefault="00FF406B" w:rsidP="005E227D">
      <w:pPr>
        <w:rPr>
          <w:rFonts w:cstheme="minorHAnsi"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>Odpowiedź:</w:t>
      </w:r>
      <w:r w:rsidRPr="00FF406B">
        <w:rPr>
          <w:rFonts w:cstheme="minorHAnsi"/>
          <w:sz w:val="24"/>
          <w:szCs w:val="24"/>
        </w:rPr>
        <w:t xml:space="preserve"> Profil jest  zamieszczony w  projekcie „ przyłącza WODA+KS+KD”</w:t>
      </w:r>
    </w:p>
    <w:p w14:paraId="6CE026C5" w14:textId="7407C32F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2</w:t>
      </w:r>
      <w:r w:rsidR="00FF406B">
        <w:rPr>
          <w:rFonts w:cstheme="minorHAnsi"/>
          <w:sz w:val="24"/>
          <w:szCs w:val="24"/>
        </w:rPr>
        <w:t>3.</w:t>
      </w:r>
      <w:r w:rsidRPr="005E227D">
        <w:rPr>
          <w:rFonts w:cstheme="minorHAnsi"/>
          <w:sz w:val="24"/>
          <w:szCs w:val="24"/>
        </w:rPr>
        <w:t xml:space="preserve">Proszę o uzupełnienie dokumentacji projektowej o profil przyłącza sieci wodociągowej. </w:t>
      </w:r>
    </w:p>
    <w:p w14:paraId="3BAEFF5F" w14:textId="6715C6AD" w:rsidR="00FF406B" w:rsidRPr="005E227D" w:rsidRDefault="00FF406B" w:rsidP="005E227D">
      <w:pPr>
        <w:rPr>
          <w:rFonts w:cstheme="minorHAnsi"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>Odpowiedź:</w:t>
      </w:r>
      <w:r w:rsidRPr="00FF406B">
        <w:rPr>
          <w:rFonts w:cstheme="minorHAnsi"/>
          <w:sz w:val="24"/>
          <w:szCs w:val="24"/>
        </w:rPr>
        <w:t xml:space="preserve"> Profil jest  zamieszczony w  projekcie „ przyłącza WODA+KS+KD”</w:t>
      </w:r>
    </w:p>
    <w:p w14:paraId="6E3C4E99" w14:textId="78EE11BA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2</w:t>
      </w:r>
      <w:r w:rsidR="00FF406B">
        <w:rPr>
          <w:rFonts w:cstheme="minorHAnsi"/>
          <w:sz w:val="24"/>
          <w:szCs w:val="24"/>
        </w:rPr>
        <w:t xml:space="preserve">4. </w:t>
      </w:r>
      <w:r w:rsidRPr="005E227D">
        <w:rPr>
          <w:rFonts w:cstheme="minorHAnsi"/>
          <w:sz w:val="24"/>
          <w:szCs w:val="24"/>
        </w:rPr>
        <w:t xml:space="preserve">Proszę o uzupełnienie dokumentacji projektowej o profil przyłącza sieci gazowej. </w:t>
      </w:r>
    </w:p>
    <w:p w14:paraId="6E4DFCFB" w14:textId="48C31611" w:rsidR="00FF406B" w:rsidRPr="005E227D" w:rsidRDefault="00FF406B" w:rsidP="005E227D">
      <w:pPr>
        <w:rPr>
          <w:rFonts w:cstheme="minorHAnsi"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>Odpowiedź:</w:t>
      </w:r>
      <w:r>
        <w:rPr>
          <w:rFonts w:cstheme="minorHAnsi"/>
          <w:sz w:val="24"/>
          <w:szCs w:val="24"/>
        </w:rPr>
        <w:t xml:space="preserve"> </w:t>
      </w:r>
      <w:r w:rsidRPr="00FF406B">
        <w:rPr>
          <w:rFonts w:cstheme="minorHAnsi"/>
          <w:sz w:val="24"/>
          <w:szCs w:val="24"/>
        </w:rPr>
        <w:t>Przyłącze sieci gazowej wykonuje dostawca gazu.</w:t>
      </w:r>
    </w:p>
    <w:p w14:paraId="1AA02750" w14:textId="5E6ABECB" w:rsidR="005E227D" w:rsidRDefault="00FF406B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25. </w:t>
      </w:r>
      <w:r w:rsidR="005E227D" w:rsidRPr="005E227D">
        <w:rPr>
          <w:rFonts w:cstheme="minorHAnsi"/>
          <w:sz w:val="24"/>
          <w:szCs w:val="24"/>
        </w:rPr>
        <w:t>Proszę o uzupełnienie dokumentacji projektowej o profil opaski drenażowej.</w:t>
      </w:r>
    </w:p>
    <w:p w14:paraId="197BFC2A" w14:textId="77B24F63" w:rsidR="00FF406B" w:rsidRPr="00FF406B" w:rsidRDefault="00FF406B" w:rsidP="005E227D">
      <w:pPr>
        <w:rPr>
          <w:rFonts w:cstheme="minorHAnsi"/>
          <w:b/>
          <w:bCs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 xml:space="preserve">Odpowiedź: </w:t>
      </w:r>
      <w:r w:rsidRPr="00FF406B">
        <w:rPr>
          <w:rFonts w:cstheme="minorHAnsi"/>
          <w:sz w:val="24"/>
          <w:szCs w:val="24"/>
        </w:rPr>
        <w:t>Drenaż opaskowy  z rzędnymi jest szczegółowo opisany na sytuacji.</w:t>
      </w:r>
    </w:p>
    <w:p w14:paraId="0D10F8EA" w14:textId="06091CF0" w:rsidR="005E227D" w:rsidRDefault="00FF406B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26. </w:t>
      </w:r>
      <w:r w:rsidR="005E227D" w:rsidRPr="005E227D">
        <w:rPr>
          <w:rFonts w:cstheme="minorHAnsi"/>
          <w:sz w:val="24"/>
          <w:szCs w:val="24"/>
        </w:rPr>
        <w:t>Prosimy o wyjaśnienie czy drzwi D7 mają mieć odporność ogniową EI30 zgodnie z rzutem garażu, czy mają być bezklasowe zgodnie z zestawieniem stolarki.</w:t>
      </w:r>
    </w:p>
    <w:p w14:paraId="0D340858" w14:textId="3FFDD90E" w:rsidR="00FF406B" w:rsidRPr="00FF406B" w:rsidRDefault="00FF406B" w:rsidP="005E227D">
      <w:pPr>
        <w:rPr>
          <w:rFonts w:cstheme="minorHAnsi"/>
          <w:b/>
          <w:bCs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 xml:space="preserve">Odpowiedź: </w:t>
      </w:r>
      <w:r w:rsidRPr="00FF406B">
        <w:rPr>
          <w:rFonts w:cstheme="minorHAnsi"/>
          <w:sz w:val="24"/>
          <w:szCs w:val="24"/>
        </w:rPr>
        <w:t>Drzwi D7 w garażu mają mieć odporność EI130 . Przesyłamy korektę wykazu stolarki drzwiowej</w:t>
      </w:r>
    </w:p>
    <w:p w14:paraId="5F29DC1B" w14:textId="01352D02" w:rsidR="005E227D" w:rsidRDefault="00FF406B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27. </w:t>
      </w:r>
      <w:r w:rsidR="005E227D" w:rsidRPr="005E227D">
        <w:rPr>
          <w:rFonts w:cstheme="minorHAnsi"/>
          <w:sz w:val="24"/>
          <w:szCs w:val="24"/>
        </w:rPr>
        <w:t>Prosimy o potwierdzenie, że wszystkie okna mają być PCV zgodnie z dokumentacją (zestawieniem). Występuje rozbieżność, gdzie okna: O3, O7, O8 są aluminiowe.</w:t>
      </w:r>
    </w:p>
    <w:p w14:paraId="2595E841" w14:textId="35A19E72" w:rsidR="00FF406B" w:rsidRPr="00FF406B" w:rsidRDefault="00FF406B" w:rsidP="005E227D">
      <w:pPr>
        <w:rPr>
          <w:rFonts w:cstheme="minorHAnsi"/>
          <w:b/>
          <w:bCs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 xml:space="preserve">Odpowiedź: </w:t>
      </w:r>
      <w:r w:rsidRPr="00FF406B">
        <w:rPr>
          <w:rFonts w:cstheme="minorHAnsi"/>
          <w:sz w:val="24"/>
          <w:szCs w:val="24"/>
        </w:rPr>
        <w:t>Wszystkie okna mają być PCV</w:t>
      </w:r>
    </w:p>
    <w:p w14:paraId="63EDF35D" w14:textId="1BC316AA" w:rsidR="005E227D" w:rsidRPr="005E227D" w:rsidRDefault="00FF406B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28. </w:t>
      </w:r>
      <w:r w:rsidR="005E227D" w:rsidRPr="005E227D">
        <w:rPr>
          <w:rFonts w:cstheme="minorHAnsi"/>
          <w:sz w:val="24"/>
          <w:szCs w:val="24"/>
        </w:rPr>
        <w:t xml:space="preserve">Czy w przypadku ubiegania się o udzielenie zamówienia przez Wykonawców wspólnie ubiegających się o zamówienie (konsorcjum), warunek dotyczący posiadania środków finansowych lub zdolności kredytowej w wysokości minimum 1 200 000,00 PLN może zostać </w:t>
      </w:r>
      <w:r w:rsidR="005E227D" w:rsidRPr="005E227D">
        <w:rPr>
          <w:rFonts w:cstheme="minorHAnsi"/>
          <w:sz w:val="24"/>
          <w:szCs w:val="24"/>
        </w:rPr>
        <w:lastRenderedPageBreak/>
        <w:t>spełniony łącznie przez wszystkich Wykonawców wspólnie – tj. poprzez zsumowanie kwot wykazanych na rachunkach bankowych/zdolności kredytowej poszczególnych członków konsorcjum, bez konieczności wykazania tej kwoty w całości przez jednego z Wykonawców?</w:t>
      </w:r>
    </w:p>
    <w:p w14:paraId="3A9E24C8" w14:textId="77777777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 xml:space="preserve">Prosimy o potwierdzenie, że zastosowanie znajdzie tu art. 117 ust. 2 </w:t>
      </w:r>
      <w:proofErr w:type="spellStart"/>
      <w:r w:rsidRPr="005E227D">
        <w:rPr>
          <w:rFonts w:cstheme="minorHAnsi"/>
          <w:sz w:val="24"/>
          <w:szCs w:val="24"/>
        </w:rPr>
        <w:t>Pzp</w:t>
      </w:r>
      <w:proofErr w:type="spellEnd"/>
      <w:r w:rsidRPr="005E227D">
        <w:rPr>
          <w:rFonts w:cstheme="minorHAnsi"/>
          <w:sz w:val="24"/>
          <w:szCs w:val="24"/>
        </w:rPr>
        <w:t>, zgodnie z którym warunek dotyczący sytuacji ekonomicznej lub finansowej może być spełniony przez Wykonawców wspólnie ubiegających się o zamówienie łącznie.</w:t>
      </w:r>
    </w:p>
    <w:p w14:paraId="63176B6B" w14:textId="0B2BB41C" w:rsidR="00FF406B" w:rsidRPr="00FF406B" w:rsidRDefault="00FF406B" w:rsidP="005E227D">
      <w:pPr>
        <w:rPr>
          <w:rFonts w:cstheme="minorHAnsi"/>
          <w:b/>
          <w:bCs/>
          <w:sz w:val="24"/>
          <w:szCs w:val="24"/>
        </w:rPr>
      </w:pPr>
      <w:r w:rsidRPr="00FF406B">
        <w:rPr>
          <w:rFonts w:cstheme="minorHAnsi"/>
          <w:b/>
          <w:bCs/>
          <w:sz w:val="24"/>
          <w:szCs w:val="24"/>
        </w:rPr>
        <w:t>Odpowiedź:</w:t>
      </w:r>
      <w:r w:rsidRPr="00FF406B">
        <w:rPr>
          <w:rFonts w:cstheme="minorHAnsi"/>
          <w:sz w:val="24"/>
          <w:szCs w:val="24"/>
        </w:rPr>
        <w:t xml:space="preserve"> Potwierdzamy</w:t>
      </w:r>
    </w:p>
    <w:p w14:paraId="5FF5D902" w14:textId="171971B6" w:rsidR="005E227D" w:rsidRDefault="00783B8C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29. </w:t>
      </w:r>
      <w:r w:rsidR="005E227D" w:rsidRPr="005E227D">
        <w:rPr>
          <w:rFonts w:cstheme="minorHAnsi"/>
          <w:sz w:val="24"/>
          <w:szCs w:val="24"/>
        </w:rPr>
        <w:t>Czy warunek posiadania środków finansowych w wysokości minimum 1 200 000,00 PLN może zostać wykazany w sposób mieszany, tj. częściowo poprzez środki własne zgromadzone na rachunku bankowym, a częściowo poprzez zdolność kredytową (np. 700 000,00 PLN środków własnych + 500 000,00 PLN zdolności kredytowej), tak aby suma obu wartości odpowiadała wymaganej kwocie łącznej? Czy Zamawiający dopuszcza taką kumulację, czy też wymaga wykazania całej kwoty wyłącznie z jednego źródła (albo wyłącznie środki własne, albo wyłącznie zdolność kredytowa)?</w:t>
      </w:r>
    </w:p>
    <w:p w14:paraId="71D4E1E1" w14:textId="7C6C3A96" w:rsidR="00783B8C" w:rsidRPr="00783B8C" w:rsidRDefault="00783B8C" w:rsidP="005E227D">
      <w:pPr>
        <w:rPr>
          <w:rFonts w:cstheme="minorHAnsi"/>
          <w:b/>
          <w:bCs/>
          <w:sz w:val="24"/>
          <w:szCs w:val="24"/>
        </w:rPr>
      </w:pPr>
      <w:r w:rsidRPr="00783B8C">
        <w:rPr>
          <w:rFonts w:cstheme="minorHAnsi"/>
          <w:b/>
          <w:bCs/>
          <w:sz w:val="24"/>
          <w:szCs w:val="24"/>
        </w:rPr>
        <w:t xml:space="preserve">Odpowiedź: </w:t>
      </w:r>
      <w:r w:rsidRPr="00783B8C">
        <w:rPr>
          <w:rFonts w:cstheme="minorHAnsi"/>
          <w:sz w:val="24"/>
          <w:szCs w:val="24"/>
        </w:rPr>
        <w:t>Tak , zgodnie z ustawą PZP</w:t>
      </w:r>
    </w:p>
    <w:p w14:paraId="7592FF16" w14:textId="02757372" w:rsidR="005E227D" w:rsidRDefault="00783B8C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30. </w:t>
      </w:r>
      <w:r w:rsidR="005E227D" w:rsidRPr="005E227D">
        <w:rPr>
          <w:rFonts w:cstheme="minorHAnsi"/>
          <w:sz w:val="24"/>
          <w:szCs w:val="24"/>
        </w:rPr>
        <w:t xml:space="preserve">Na jaki dzień Wykonawca powinien wykazać spełnianie warunku posiadania środków finansowych/zdolności kredytowej – czy ma to być dzień składania ofert, dzień składania podmiotowych środków dowodowych na wezwanie Zamawiającego (art. 274 ust. 1 </w:t>
      </w:r>
      <w:proofErr w:type="spellStart"/>
      <w:r w:rsidR="005E227D" w:rsidRPr="005E227D">
        <w:rPr>
          <w:rFonts w:cstheme="minorHAnsi"/>
          <w:sz w:val="24"/>
          <w:szCs w:val="24"/>
        </w:rPr>
        <w:t>Pzp</w:t>
      </w:r>
      <w:proofErr w:type="spellEnd"/>
      <w:r w:rsidR="005E227D" w:rsidRPr="005E227D">
        <w:rPr>
          <w:rFonts w:cstheme="minorHAnsi"/>
          <w:sz w:val="24"/>
          <w:szCs w:val="24"/>
        </w:rPr>
        <w:t>), czy inny wskazany dzień? Prosimy również o potwierdzenie dopuszczalnej formy dokumentu potwierdzającego spełnienie warunku – czy wymagana jest wyłącznie informacja banku lub spółdzielczej kasy oszczędnościowo-kredytowej potwierdzająca wysokość posiadanych środków finansowych lub zdolność kredytową Wykonawcy, wystawiona nie wcześniej niż 3 miesiące przed jej złożeniem (zgodnie z § 9 ust. 2 rozporządzenia Ministra Rozwoju, Pracy i Technologii w sprawie podmiotowych środków dowodowych), czy Zamawiający dopuszcza również inne dokumenty (np. oświadczenie banku o zdolności kredytowej, promesę kredytową) jako równoważne potwierdzenie płynnej realizacji zamówienia.</w:t>
      </w:r>
    </w:p>
    <w:p w14:paraId="5004A08E" w14:textId="1FE004C0" w:rsidR="00783B8C" w:rsidRPr="00783B8C" w:rsidRDefault="00783B8C" w:rsidP="00783B8C">
      <w:pPr>
        <w:jc w:val="both"/>
        <w:rPr>
          <w:rFonts w:cstheme="minorHAnsi"/>
          <w:b/>
          <w:bCs/>
          <w:sz w:val="24"/>
          <w:szCs w:val="24"/>
        </w:rPr>
      </w:pPr>
      <w:r w:rsidRPr="00783B8C">
        <w:rPr>
          <w:rFonts w:cstheme="minorHAnsi"/>
          <w:b/>
          <w:bCs/>
          <w:sz w:val="24"/>
          <w:szCs w:val="24"/>
        </w:rPr>
        <w:t xml:space="preserve">Odpowiedź: </w:t>
      </w:r>
      <w:r w:rsidRPr="00783B8C">
        <w:rPr>
          <w:rFonts w:cstheme="minorHAnsi"/>
          <w:sz w:val="24"/>
          <w:szCs w:val="24"/>
        </w:rPr>
        <w:t xml:space="preserve">Wykonawca musi wykazać spełnianie warunku na dzień składania podmiotowych środków dowodowych (na wezwanie Zamawiającego z art. 274 ust. 1 </w:t>
      </w:r>
      <w:proofErr w:type="spellStart"/>
      <w:r w:rsidRPr="00783B8C">
        <w:rPr>
          <w:rFonts w:cstheme="minorHAnsi"/>
          <w:sz w:val="24"/>
          <w:szCs w:val="24"/>
        </w:rPr>
        <w:t>Pzp</w:t>
      </w:r>
      <w:proofErr w:type="spellEnd"/>
      <w:r w:rsidRPr="00783B8C">
        <w:rPr>
          <w:rFonts w:cstheme="minorHAnsi"/>
          <w:sz w:val="24"/>
          <w:szCs w:val="24"/>
        </w:rPr>
        <w:t>), a dokument (informacja banku/SKOK) powinien być wystawiony nie wcześniej niż 3 miesiące przed jego złożeniem. Zamawiający w świetle przepisów nie może swobodnie rozszerzać katalogu tych dowodów o inne dokumenty (jak promesa czy oświadczenie ogólne), chyba że mieszczą się one w pojęciu informacji banku lub przepisy na to pozwalają.</w:t>
      </w:r>
    </w:p>
    <w:p w14:paraId="2350D545" w14:textId="58CF3440" w:rsidR="005E227D" w:rsidRDefault="00783B8C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31. </w:t>
      </w:r>
      <w:r w:rsidR="005E227D" w:rsidRPr="005E227D">
        <w:rPr>
          <w:rFonts w:cstheme="minorHAnsi"/>
          <w:sz w:val="24"/>
          <w:szCs w:val="24"/>
        </w:rPr>
        <w:t>Proszę o załączenie opisu do projektu architektury</w:t>
      </w:r>
    </w:p>
    <w:p w14:paraId="4AD139D5" w14:textId="149D9AA5" w:rsidR="00783B8C" w:rsidRPr="00783B8C" w:rsidRDefault="00783B8C" w:rsidP="005E227D">
      <w:pPr>
        <w:rPr>
          <w:rFonts w:cstheme="minorHAnsi"/>
          <w:b/>
          <w:bCs/>
          <w:sz w:val="24"/>
          <w:szCs w:val="24"/>
        </w:rPr>
      </w:pPr>
      <w:r w:rsidRPr="00783B8C">
        <w:rPr>
          <w:rFonts w:cstheme="minorHAnsi"/>
          <w:b/>
          <w:bCs/>
          <w:sz w:val="24"/>
          <w:szCs w:val="24"/>
        </w:rPr>
        <w:t xml:space="preserve">Odpowiedź: </w:t>
      </w:r>
      <w:r w:rsidRPr="00783B8C">
        <w:rPr>
          <w:rFonts w:cstheme="minorHAnsi"/>
          <w:sz w:val="24"/>
          <w:szCs w:val="24"/>
        </w:rPr>
        <w:t>Udostępniono ( załącznik do odpowiedz na pytania)</w:t>
      </w:r>
    </w:p>
    <w:p w14:paraId="6F128FA8" w14:textId="002B62A7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t>3</w:t>
      </w:r>
      <w:r w:rsidR="00783B8C">
        <w:rPr>
          <w:rFonts w:cstheme="minorHAnsi"/>
          <w:sz w:val="24"/>
          <w:szCs w:val="24"/>
        </w:rPr>
        <w:t xml:space="preserve">2. </w:t>
      </w:r>
      <w:r w:rsidRPr="005E227D">
        <w:rPr>
          <w:rFonts w:cstheme="minorHAnsi"/>
          <w:sz w:val="24"/>
          <w:szCs w:val="24"/>
        </w:rPr>
        <w:t>Czy Inwestor wyraża zgodę na zmianę pokrycia dachu z papy na membranę PCV gr. 1,5mm ?</w:t>
      </w:r>
    </w:p>
    <w:p w14:paraId="57D2E35C" w14:textId="2AB3E519" w:rsidR="00783B8C" w:rsidRPr="00783B8C" w:rsidRDefault="00783B8C" w:rsidP="005E227D">
      <w:pPr>
        <w:rPr>
          <w:rFonts w:cstheme="minorHAnsi"/>
          <w:b/>
          <w:bCs/>
          <w:sz w:val="24"/>
          <w:szCs w:val="24"/>
        </w:rPr>
      </w:pPr>
      <w:r w:rsidRPr="00783B8C">
        <w:rPr>
          <w:rFonts w:cstheme="minorHAnsi"/>
          <w:b/>
          <w:bCs/>
          <w:sz w:val="24"/>
          <w:szCs w:val="24"/>
        </w:rPr>
        <w:t xml:space="preserve">Odpowiedź: </w:t>
      </w:r>
      <w:r w:rsidRPr="00783B8C">
        <w:rPr>
          <w:rFonts w:cstheme="minorHAnsi"/>
          <w:sz w:val="24"/>
          <w:szCs w:val="24"/>
        </w:rPr>
        <w:t xml:space="preserve">Zaproponowana </w:t>
      </w:r>
      <w:r w:rsidRPr="00783B8C">
        <w:rPr>
          <w:rFonts w:cstheme="minorHAnsi"/>
          <w:sz w:val="24"/>
          <w:szCs w:val="24"/>
        </w:rPr>
        <w:t>technologia powinna spełniać wymagania określone w projekcie</w:t>
      </w:r>
      <w:r>
        <w:rPr>
          <w:rFonts w:cstheme="minorHAnsi"/>
          <w:sz w:val="24"/>
          <w:szCs w:val="24"/>
        </w:rPr>
        <w:t>.</w:t>
      </w:r>
    </w:p>
    <w:p w14:paraId="361E06D5" w14:textId="7C7649D2" w:rsidR="005E227D" w:rsidRDefault="005E227D" w:rsidP="005E227D">
      <w:pPr>
        <w:rPr>
          <w:rFonts w:cstheme="minorHAnsi"/>
          <w:sz w:val="24"/>
          <w:szCs w:val="24"/>
        </w:rPr>
      </w:pPr>
      <w:r w:rsidRPr="005E227D">
        <w:rPr>
          <w:rFonts w:cstheme="minorHAnsi"/>
          <w:sz w:val="24"/>
          <w:szCs w:val="24"/>
        </w:rPr>
        <w:lastRenderedPageBreak/>
        <w:t>3</w:t>
      </w:r>
      <w:r w:rsidR="00783B8C">
        <w:rPr>
          <w:rFonts w:cstheme="minorHAnsi"/>
          <w:sz w:val="24"/>
          <w:szCs w:val="24"/>
        </w:rPr>
        <w:t xml:space="preserve">3. </w:t>
      </w:r>
      <w:r w:rsidRPr="005E227D">
        <w:rPr>
          <w:rFonts w:cstheme="minorHAnsi"/>
          <w:sz w:val="24"/>
          <w:szCs w:val="24"/>
        </w:rPr>
        <w:t xml:space="preserve">Proszę o doprecyzowanie materiału do wykonania izolacji termicznej dachu. W dokumentacji jest styropian dachowy min gr.16cm o </w:t>
      </w:r>
      <w:proofErr w:type="spellStart"/>
      <w:r w:rsidRPr="005E227D">
        <w:rPr>
          <w:rFonts w:cstheme="minorHAnsi"/>
          <w:sz w:val="24"/>
          <w:szCs w:val="24"/>
        </w:rPr>
        <w:t>wsp</w:t>
      </w:r>
      <w:proofErr w:type="spellEnd"/>
      <w:r w:rsidRPr="005E227D">
        <w:rPr>
          <w:rFonts w:cstheme="minorHAnsi"/>
          <w:sz w:val="24"/>
          <w:szCs w:val="24"/>
        </w:rPr>
        <w:t xml:space="preserve"> 0,033. Styropian twardy EPS100 występuje w najniższym współczynniku 0,035. Czy Zamawiającemu chodzi o płyty z XPS EPS 300 ? Oraz proszę o wyjaśnienie grubości min 16cm, czy to chodzi o bazową grubość izolacji wynoszącą 16cm + spadki ?</w:t>
      </w:r>
    </w:p>
    <w:p w14:paraId="195FAB24" w14:textId="4FF852C0" w:rsidR="00783B8C" w:rsidRPr="00783B8C" w:rsidRDefault="00783B8C" w:rsidP="005E227D">
      <w:pPr>
        <w:rPr>
          <w:rFonts w:cstheme="minorHAnsi"/>
          <w:b/>
          <w:bCs/>
          <w:sz w:val="24"/>
          <w:szCs w:val="24"/>
        </w:rPr>
      </w:pPr>
      <w:r w:rsidRPr="00783B8C">
        <w:rPr>
          <w:rFonts w:cstheme="minorHAnsi"/>
          <w:b/>
          <w:bCs/>
          <w:sz w:val="24"/>
          <w:szCs w:val="24"/>
        </w:rPr>
        <w:t>Odpowiedź: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F657FE" w:rsidRPr="00F657FE">
        <w:rPr>
          <w:rFonts w:cstheme="minorHAnsi"/>
          <w:sz w:val="24"/>
          <w:szCs w:val="24"/>
        </w:rPr>
        <w:t>Izolacja termiczna gr. 16 cm o współczynniku 0,035 dotyczy tylko daszku wiatrołapu.</w:t>
      </w:r>
    </w:p>
    <w:p w14:paraId="38F8FB50" w14:textId="37B340A6" w:rsidR="005E227D" w:rsidRDefault="00F657FE" w:rsidP="005E227D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34. </w:t>
      </w:r>
      <w:r w:rsidR="005E227D" w:rsidRPr="005E227D">
        <w:rPr>
          <w:rFonts w:cstheme="minorHAnsi"/>
          <w:sz w:val="24"/>
          <w:szCs w:val="24"/>
        </w:rPr>
        <w:t xml:space="preserve">Proszę o podanie wytycznych odnośnie windy osobowej. Czy w zakresie oferty należy </w:t>
      </w:r>
      <w:proofErr w:type="spellStart"/>
      <w:r w:rsidR="005E227D" w:rsidRPr="005E227D">
        <w:rPr>
          <w:rFonts w:cstheme="minorHAnsi"/>
          <w:sz w:val="24"/>
          <w:szCs w:val="24"/>
        </w:rPr>
        <w:t>uwzgędnić</w:t>
      </w:r>
      <w:proofErr w:type="spellEnd"/>
      <w:r w:rsidR="005E227D" w:rsidRPr="005E227D">
        <w:rPr>
          <w:rFonts w:cstheme="minorHAnsi"/>
          <w:sz w:val="24"/>
          <w:szCs w:val="24"/>
        </w:rPr>
        <w:t xml:space="preserve"> serwisowanie w okresie gwarancji ?</w:t>
      </w:r>
    </w:p>
    <w:p w14:paraId="6399AC86" w14:textId="27FED509" w:rsidR="00F657FE" w:rsidRPr="00F657FE" w:rsidRDefault="00F657FE" w:rsidP="005E227D">
      <w:pPr>
        <w:rPr>
          <w:rFonts w:cstheme="minorHAnsi"/>
          <w:b/>
          <w:bCs/>
          <w:sz w:val="24"/>
          <w:szCs w:val="24"/>
        </w:rPr>
      </w:pPr>
      <w:r w:rsidRPr="00F657FE">
        <w:rPr>
          <w:rFonts w:cstheme="minorHAnsi"/>
          <w:b/>
          <w:bCs/>
          <w:sz w:val="24"/>
          <w:szCs w:val="24"/>
        </w:rPr>
        <w:t xml:space="preserve">Odpowiedź: </w:t>
      </w:r>
      <w:r w:rsidRPr="00F657FE">
        <w:rPr>
          <w:rFonts w:cstheme="minorHAnsi"/>
          <w:sz w:val="24"/>
          <w:szCs w:val="24"/>
        </w:rPr>
        <w:t xml:space="preserve">Przekazano zgodnie z pkt  16 DTR windy. </w:t>
      </w:r>
      <w:r>
        <w:rPr>
          <w:rFonts w:cstheme="minorHAnsi"/>
          <w:sz w:val="24"/>
          <w:szCs w:val="24"/>
        </w:rPr>
        <w:t>Nie n</w:t>
      </w:r>
      <w:r w:rsidRPr="00F657FE">
        <w:rPr>
          <w:rFonts w:cstheme="minorHAnsi"/>
          <w:sz w:val="24"/>
          <w:szCs w:val="24"/>
        </w:rPr>
        <w:t>ależy uwzględni</w:t>
      </w:r>
      <w:r>
        <w:rPr>
          <w:rFonts w:cstheme="minorHAnsi"/>
          <w:sz w:val="24"/>
          <w:szCs w:val="24"/>
        </w:rPr>
        <w:t>ać</w:t>
      </w:r>
      <w:r w:rsidRPr="00F657FE">
        <w:rPr>
          <w:rFonts w:cstheme="minorHAnsi"/>
          <w:sz w:val="24"/>
          <w:szCs w:val="24"/>
        </w:rPr>
        <w:t xml:space="preserve"> serwisow</w:t>
      </w:r>
      <w:r>
        <w:rPr>
          <w:rFonts w:cstheme="minorHAnsi"/>
          <w:sz w:val="24"/>
          <w:szCs w:val="24"/>
        </w:rPr>
        <w:t>ania</w:t>
      </w:r>
      <w:r w:rsidRPr="00F657FE">
        <w:rPr>
          <w:rFonts w:cstheme="minorHAnsi"/>
          <w:sz w:val="24"/>
          <w:szCs w:val="24"/>
        </w:rPr>
        <w:t xml:space="preserve"> w okresie gwarancji.</w:t>
      </w:r>
    </w:p>
    <w:p w14:paraId="0AFDA7CD" w14:textId="1A765EC9" w:rsidR="00D03CEE" w:rsidRPr="005E227D" w:rsidRDefault="00D03CEE" w:rsidP="005E227D">
      <w:pPr>
        <w:rPr>
          <w:rFonts w:cstheme="minorHAnsi"/>
          <w:sz w:val="24"/>
          <w:szCs w:val="24"/>
        </w:rPr>
      </w:pPr>
    </w:p>
    <w:sectPr w:rsidR="00D03CEE" w:rsidRPr="005E227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EDFA" w14:textId="77777777" w:rsidR="00967B94" w:rsidRDefault="00967B94" w:rsidP="00A37F52">
      <w:pPr>
        <w:spacing w:after="0" w:line="240" w:lineRule="auto"/>
      </w:pPr>
      <w:r>
        <w:separator/>
      </w:r>
    </w:p>
  </w:endnote>
  <w:endnote w:type="continuationSeparator" w:id="0">
    <w:p w14:paraId="18EBEDC3" w14:textId="77777777" w:rsidR="00967B94" w:rsidRDefault="00967B94" w:rsidP="00A3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3DCA9" w14:textId="77777777" w:rsidR="00967B94" w:rsidRDefault="00967B94" w:rsidP="00A37F52">
      <w:pPr>
        <w:spacing w:after="0" w:line="240" w:lineRule="auto"/>
      </w:pPr>
      <w:r>
        <w:separator/>
      </w:r>
    </w:p>
  </w:footnote>
  <w:footnote w:type="continuationSeparator" w:id="0">
    <w:p w14:paraId="0F090068" w14:textId="77777777" w:rsidR="00967B94" w:rsidRDefault="00967B94" w:rsidP="00A3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BF52" w14:textId="77777777" w:rsidR="00796102" w:rsidRDefault="00796102">
    <w:pPr>
      <w:pStyle w:val="Nagwek"/>
    </w:pPr>
  </w:p>
  <w:p w14:paraId="0A579257" w14:textId="77777777" w:rsidR="00796102" w:rsidRDefault="00796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/>
      </w:pPr>
      <w:rPr>
        <w:rFonts w:eastAsia="Times New Roman"/>
      </w:rPr>
    </w:lvl>
  </w:abstractNum>
  <w:abstractNum w:abstractNumId="1" w15:restartNumberingAfterBreak="0">
    <w:nsid w:val="273C6E9A"/>
    <w:multiLevelType w:val="hybridMultilevel"/>
    <w:tmpl w:val="A56E0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119A5"/>
    <w:multiLevelType w:val="hybridMultilevel"/>
    <w:tmpl w:val="64D267F6"/>
    <w:lvl w:ilvl="0" w:tplc="DECA83C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F187D"/>
    <w:multiLevelType w:val="hybridMultilevel"/>
    <w:tmpl w:val="48E62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6073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94F0FA7"/>
    <w:multiLevelType w:val="hybridMultilevel"/>
    <w:tmpl w:val="6E12488A"/>
    <w:lvl w:ilvl="0" w:tplc="2234A39E">
      <w:start w:val="3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303252">
    <w:abstractNumId w:val="1"/>
  </w:num>
  <w:num w:numId="2" w16cid:durableId="2051570064">
    <w:abstractNumId w:val="4"/>
  </w:num>
  <w:num w:numId="3" w16cid:durableId="271325649">
    <w:abstractNumId w:val="0"/>
  </w:num>
  <w:num w:numId="4" w16cid:durableId="1514488973">
    <w:abstractNumId w:val="5"/>
  </w:num>
  <w:num w:numId="5" w16cid:durableId="1864829996">
    <w:abstractNumId w:val="2"/>
  </w:num>
  <w:num w:numId="6" w16cid:durableId="1248539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92"/>
    <w:rsid w:val="000B3B53"/>
    <w:rsid w:val="00102932"/>
    <w:rsid w:val="001772F8"/>
    <w:rsid w:val="00185282"/>
    <w:rsid w:val="0020085E"/>
    <w:rsid w:val="002032B4"/>
    <w:rsid w:val="0020523F"/>
    <w:rsid w:val="002730AF"/>
    <w:rsid w:val="002E6543"/>
    <w:rsid w:val="002F0F4B"/>
    <w:rsid w:val="00357094"/>
    <w:rsid w:val="00371C40"/>
    <w:rsid w:val="00386CBC"/>
    <w:rsid w:val="003A0615"/>
    <w:rsid w:val="003D5B37"/>
    <w:rsid w:val="003F3EB2"/>
    <w:rsid w:val="00451175"/>
    <w:rsid w:val="00454493"/>
    <w:rsid w:val="0047667E"/>
    <w:rsid w:val="004E6AAD"/>
    <w:rsid w:val="004F5947"/>
    <w:rsid w:val="005367EE"/>
    <w:rsid w:val="00592092"/>
    <w:rsid w:val="005B0323"/>
    <w:rsid w:val="005C2AD1"/>
    <w:rsid w:val="005E15D3"/>
    <w:rsid w:val="005E227D"/>
    <w:rsid w:val="005F12FB"/>
    <w:rsid w:val="006C0F10"/>
    <w:rsid w:val="006D28DF"/>
    <w:rsid w:val="007235EE"/>
    <w:rsid w:val="00724B3B"/>
    <w:rsid w:val="00783B8C"/>
    <w:rsid w:val="00796102"/>
    <w:rsid w:val="00830F19"/>
    <w:rsid w:val="00836302"/>
    <w:rsid w:val="008A156A"/>
    <w:rsid w:val="008A5A40"/>
    <w:rsid w:val="009017BA"/>
    <w:rsid w:val="00930B59"/>
    <w:rsid w:val="009313BC"/>
    <w:rsid w:val="00967B94"/>
    <w:rsid w:val="00975D3F"/>
    <w:rsid w:val="00985224"/>
    <w:rsid w:val="009C2796"/>
    <w:rsid w:val="00A05CF4"/>
    <w:rsid w:val="00A37F52"/>
    <w:rsid w:val="00A841BB"/>
    <w:rsid w:val="00AD6D92"/>
    <w:rsid w:val="00AF244C"/>
    <w:rsid w:val="00BF0BE1"/>
    <w:rsid w:val="00C26923"/>
    <w:rsid w:val="00C303AA"/>
    <w:rsid w:val="00C33AB7"/>
    <w:rsid w:val="00C40EA5"/>
    <w:rsid w:val="00C756BC"/>
    <w:rsid w:val="00CE2557"/>
    <w:rsid w:val="00D03CEE"/>
    <w:rsid w:val="00D2114B"/>
    <w:rsid w:val="00D26C41"/>
    <w:rsid w:val="00D97D13"/>
    <w:rsid w:val="00DC1BBB"/>
    <w:rsid w:val="00E009A7"/>
    <w:rsid w:val="00ED2DC4"/>
    <w:rsid w:val="00ED2E5D"/>
    <w:rsid w:val="00EE4A7C"/>
    <w:rsid w:val="00F20293"/>
    <w:rsid w:val="00F55747"/>
    <w:rsid w:val="00F620EB"/>
    <w:rsid w:val="00F62490"/>
    <w:rsid w:val="00F657FE"/>
    <w:rsid w:val="00F82CCD"/>
    <w:rsid w:val="00FB2785"/>
    <w:rsid w:val="00FD5E5B"/>
    <w:rsid w:val="00F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A15B8"/>
  <w15:chartTrackingRefBased/>
  <w15:docId w15:val="{97BDA6D8-2AD7-49B1-93EE-A5557FA3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6D92"/>
    <w:pPr>
      <w:ind w:left="720"/>
      <w:contextualSpacing/>
    </w:pPr>
  </w:style>
  <w:style w:type="paragraph" w:customStyle="1" w:styleId="Domynie">
    <w:name w:val="Domy徑nie"/>
    <w:rsid w:val="00D03CEE"/>
    <w:pPr>
      <w:widowControl w:val="0"/>
      <w:autoSpaceDN w:val="0"/>
      <w:adjustRightInd w:val="0"/>
      <w:spacing w:line="256" w:lineRule="auto"/>
    </w:pPr>
    <w:rPr>
      <w:rFonts w:ascii="Calibri" w:eastAsia="Times New Roman" w:hAnsi="Times New Roman" w:cs="Calibri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7F52"/>
  </w:style>
  <w:style w:type="paragraph" w:styleId="Stopka">
    <w:name w:val="footer"/>
    <w:basedOn w:val="Normalny"/>
    <w:link w:val="StopkaZnak"/>
    <w:uiPriority w:val="99"/>
    <w:unhideWhenUsed/>
    <w:rsid w:val="00A3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7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FD5B5-D036-4F98-9B41-51641C802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1681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TBSBoguchwala</dc:creator>
  <cp:keywords/>
  <dc:description/>
  <cp:lastModifiedBy>Dariusz Wakuła</cp:lastModifiedBy>
  <cp:revision>2</cp:revision>
  <cp:lastPrinted>2024-05-20T09:51:00Z</cp:lastPrinted>
  <dcterms:created xsi:type="dcterms:W3CDTF">2026-08-11T12:57:00Z</dcterms:created>
  <dcterms:modified xsi:type="dcterms:W3CDTF">2026-08-11T12:57:00Z</dcterms:modified>
</cp:coreProperties>
</file>